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469B" w14:textId="3663C367" w:rsidR="00D44738" w:rsidRDefault="000E64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935" distR="114935" simplePos="0" relativeHeight="2" behindDoc="0" locked="0" layoutInCell="1" allowOverlap="1" wp14:anchorId="267B2A50" wp14:editId="153D67E6">
            <wp:simplePos x="0" y="0"/>
            <wp:positionH relativeFrom="column">
              <wp:posOffset>2508885</wp:posOffset>
            </wp:positionH>
            <wp:positionV relativeFrom="paragraph">
              <wp:posOffset>-424815</wp:posOffset>
            </wp:positionV>
            <wp:extent cx="769620" cy="914400"/>
            <wp:effectExtent l="0" t="0" r="0" b="0"/>
            <wp:wrapTopAndBottom/>
            <wp:docPr id="1"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pic:cNvPicPr>
                      <a:picLocks noChangeAspect="1" noChangeArrowheads="1"/>
                    </pic:cNvPicPr>
                  </pic:nvPicPr>
                  <pic:blipFill>
                    <a:blip r:embed="rId8"/>
                    <a:stretch>
                      <a:fillRect/>
                    </a:stretch>
                  </pic:blipFill>
                  <pic:spPr bwMode="auto">
                    <a:xfrm>
                      <a:off x="0" y="0"/>
                      <a:ext cx="769620" cy="914400"/>
                    </a:xfrm>
                    <a:prstGeom prst="rect">
                      <a:avLst/>
                    </a:prstGeom>
                  </pic:spPr>
                </pic:pic>
              </a:graphicData>
            </a:graphic>
          </wp:anchor>
        </w:drawing>
      </w:r>
      <w:r w:rsidR="00FE0739">
        <w:rPr>
          <w:rFonts w:ascii="Times New Roman" w:eastAsia="Times New Roman" w:hAnsi="Times New Roman" w:cs="Times New Roman"/>
          <w:sz w:val="28"/>
          <w:szCs w:val="28"/>
          <w:lang w:eastAsia="ru-RU"/>
        </w:rPr>
        <w:t xml:space="preserve">                                                                                                             </w:t>
      </w:r>
    </w:p>
    <w:p w14:paraId="3DA0A9A7" w14:textId="756EF372" w:rsidR="00D44738" w:rsidRDefault="000E64BE">
      <w:pPr>
        <w:spacing w:after="0" w:line="240" w:lineRule="auto"/>
        <w:ind w:left="11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СОБРАНИЕ ДЕПУТАТОВ</w:t>
      </w:r>
      <w:r>
        <w:br/>
      </w:r>
      <w:r>
        <w:rPr>
          <w:rFonts w:ascii="Times New Roman" w:eastAsia="Times New Roman" w:hAnsi="Times New Roman" w:cs="Times New Roman"/>
          <w:b/>
          <w:sz w:val="28"/>
          <w:szCs w:val="28"/>
          <w:lang w:eastAsia="ru-RU"/>
        </w:rPr>
        <w:t xml:space="preserve">ВАРНЕНСКОГО МУНИЦИПАЛЬНОГО </w:t>
      </w:r>
      <w:r w:rsidR="00D47471">
        <w:rPr>
          <w:rFonts w:ascii="Times New Roman" w:eastAsia="Times New Roman" w:hAnsi="Times New Roman" w:cs="Times New Roman"/>
          <w:b/>
          <w:sz w:val="28"/>
          <w:szCs w:val="28"/>
          <w:lang w:eastAsia="ru-RU"/>
        </w:rPr>
        <w:t>округа</w:t>
      </w:r>
    </w:p>
    <w:p w14:paraId="5799377F" w14:textId="77777777" w:rsidR="00D44738" w:rsidRDefault="000E64BE">
      <w:pPr>
        <w:spacing w:after="0" w:line="240" w:lineRule="auto"/>
        <w:ind w:left="11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ЧЕЛЯБИНСКОЙ ОБЛАСТИ</w:t>
      </w:r>
    </w:p>
    <w:p w14:paraId="2BF2D615" w14:textId="77777777" w:rsidR="00D44738" w:rsidRDefault="00D44738">
      <w:pPr>
        <w:keepNext/>
        <w:spacing w:after="0" w:line="240" w:lineRule="auto"/>
        <w:ind w:left="113" w:hanging="708"/>
        <w:jc w:val="center"/>
        <w:rPr>
          <w:rFonts w:ascii="Times New Roman" w:eastAsia="Times New Roman" w:hAnsi="Times New Roman" w:cs="Times New Roman"/>
          <w:sz w:val="28"/>
          <w:szCs w:val="28"/>
          <w:lang w:eastAsia="ru-RU"/>
        </w:rPr>
      </w:pPr>
    </w:p>
    <w:p w14:paraId="1E0BC064" w14:textId="77777777" w:rsidR="00D44738" w:rsidRDefault="000E64BE" w:rsidP="000C5019">
      <w:pPr>
        <w:keepNext/>
        <w:spacing w:after="0" w:line="240" w:lineRule="auto"/>
        <w:ind w:left="113"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kern w:val="2"/>
          <w:sz w:val="28"/>
          <w:szCs w:val="28"/>
          <w:lang w:eastAsia="ru-RU"/>
        </w:rPr>
        <w:t>РЕШЕНИЕ</w:t>
      </w:r>
    </w:p>
    <w:p w14:paraId="193009D5" w14:textId="1F76B580" w:rsidR="00D44738" w:rsidRDefault="000E64BE">
      <w:pPr>
        <w:spacing w:after="0" w:line="240" w:lineRule="auto"/>
        <w:ind w:left="11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2F6575">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 xml:space="preserve"> </w:t>
      </w:r>
      <w:r w:rsidR="005629C3">
        <w:rPr>
          <w:rFonts w:ascii="Times New Roman" w:eastAsia="Times New Roman" w:hAnsi="Times New Roman" w:cs="Times New Roman"/>
          <w:sz w:val="28"/>
          <w:szCs w:val="28"/>
          <w:lang w:eastAsia="ru-RU"/>
        </w:rPr>
        <w:t>февраля</w:t>
      </w:r>
      <w:r>
        <w:rPr>
          <w:rFonts w:ascii="Times New Roman" w:eastAsia="Times New Roman" w:hAnsi="Times New Roman" w:cs="Times New Roman"/>
          <w:sz w:val="28"/>
          <w:szCs w:val="28"/>
          <w:lang w:eastAsia="ru-RU"/>
        </w:rPr>
        <w:t xml:space="preserve"> 202</w:t>
      </w:r>
      <w:r w:rsidR="00540F4F">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года                                                           </w:t>
      </w:r>
    </w:p>
    <w:p w14:paraId="62F5E6DA" w14:textId="2CD98E6F" w:rsidR="00D44738" w:rsidRPr="00E1450C" w:rsidRDefault="000E64BE">
      <w:pPr>
        <w:spacing w:after="0" w:line="240" w:lineRule="auto"/>
        <w:ind w:left="113"/>
        <w:rPr>
          <w:rFonts w:ascii="Times New Roman" w:eastAsia="Times New Roman" w:hAnsi="Times New Roman" w:cs="Times New Roman"/>
          <w:sz w:val="28"/>
          <w:szCs w:val="28"/>
          <w:u w:val="single"/>
          <w:lang w:eastAsia="ru-RU"/>
        </w:rPr>
      </w:pPr>
      <w:proofErr w:type="spellStart"/>
      <w:r>
        <w:rPr>
          <w:rFonts w:ascii="Times New Roman" w:eastAsia="Times New Roman" w:hAnsi="Times New Roman" w:cs="Times New Roman"/>
          <w:sz w:val="28"/>
          <w:szCs w:val="28"/>
          <w:lang w:eastAsia="ru-RU"/>
        </w:rPr>
        <w:t>с.Варна</w:t>
      </w:r>
      <w:proofErr w:type="spellEnd"/>
      <w:r>
        <w:rPr>
          <w:rFonts w:ascii="Times New Roman" w:eastAsia="Times New Roman" w:hAnsi="Times New Roman" w:cs="Times New Roman"/>
          <w:sz w:val="28"/>
          <w:szCs w:val="28"/>
          <w:lang w:eastAsia="ru-RU"/>
        </w:rPr>
        <w:t xml:space="preserve"> </w:t>
      </w:r>
      <w:r w:rsidR="000C5019">
        <w:rPr>
          <w:rFonts w:ascii="Times New Roman" w:eastAsia="Times New Roman" w:hAnsi="Times New Roman" w:cs="Times New Roman"/>
          <w:sz w:val="28"/>
          <w:szCs w:val="28"/>
          <w:lang w:eastAsia="ru-RU"/>
        </w:rPr>
        <w:t xml:space="preserve">                                                    </w:t>
      </w:r>
      <w:r w:rsidR="002F6575">
        <w:rPr>
          <w:rFonts w:ascii="Times New Roman" w:eastAsia="Times New Roman" w:hAnsi="Times New Roman" w:cs="Times New Roman"/>
          <w:sz w:val="28"/>
          <w:szCs w:val="28"/>
          <w:lang w:eastAsia="ru-RU"/>
        </w:rPr>
        <w:t xml:space="preserve">№ </w:t>
      </w:r>
      <w:r w:rsidR="00CF4DD6">
        <w:rPr>
          <w:rFonts w:ascii="Times New Roman" w:eastAsia="Times New Roman" w:hAnsi="Times New Roman" w:cs="Times New Roman"/>
          <w:sz w:val="28"/>
          <w:szCs w:val="28"/>
          <w:lang w:eastAsia="ru-RU"/>
        </w:rPr>
        <w:t>21</w:t>
      </w:r>
      <w:r w:rsidRPr="00E1450C">
        <w:rPr>
          <w:rFonts w:ascii="Times New Roman" w:eastAsia="Times New Roman" w:hAnsi="Times New Roman" w:cs="Times New Roman"/>
          <w:sz w:val="28"/>
          <w:szCs w:val="28"/>
          <w:u w:val="single"/>
          <w:lang w:eastAsia="ru-RU"/>
        </w:rPr>
        <w:t xml:space="preserve"> </w:t>
      </w:r>
    </w:p>
    <w:p w14:paraId="0EA61510" w14:textId="77777777" w:rsidR="00D44738" w:rsidRDefault="00D44738">
      <w:pPr>
        <w:keepNext/>
        <w:spacing w:after="0" w:line="240" w:lineRule="auto"/>
        <w:outlineLvl w:val="0"/>
        <w:rPr>
          <w:rFonts w:ascii="Times New Roman" w:eastAsia="Times New Roman" w:hAnsi="Times New Roman" w:cs="Times New Roman"/>
          <w:sz w:val="28"/>
          <w:szCs w:val="28"/>
          <w:lang w:eastAsia="ru-RU"/>
        </w:rPr>
      </w:pPr>
    </w:p>
    <w:p w14:paraId="0C7C62FB" w14:textId="77777777" w:rsidR="00A35E9C" w:rsidRDefault="00540F4F" w:rsidP="005629C3">
      <w:pPr>
        <w:spacing w:after="0" w:line="240" w:lineRule="auto"/>
        <w:rPr>
          <w:rFonts w:ascii="Times New Roman" w:eastAsia="Times New Roman" w:hAnsi="Times New Roman" w:cs="Times New Roman"/>
          <w:b/>
          <w:sz w:val="26"/>
          <w:szCs w:val="26"/>
          <w:lang w:eastAsia="ru-RU"/>
        </w:rPr>
      </w:pPr>
      <w:r w:rsidRPr="00A200A1">
        <w:rPr>
          <w:rFonts w:ascii="Times New Roman" w:eastAsia="Times New Roman" w:hAnsi="Times New Roman" w:cs="Times New Roman"/>
          <w:b/>
          <w:sz w:val="26"/>
          <w:szCs w:val="26"/>
          <w:lang w:eastAsia="ru-RU"/>
        </w:rPr>
        <w:t>О</w:t>
      </w:r>
      <w:r w:rsidR="008E179A">
        <w:rPr>
          <w:rFonts w:ascii="Times New Roman" w:eastAsia="Times New Roman" w:hAnsi="Times New Roman" w:cs="Times New Roman"/>
          <w:b/>
          <w:sz w:val="26"/>
          <w:szCs w:val="26"/>
          <w:lang w:eastAsia="ru-RU"/>
        </w:rPr>
        <w:t xml:space="preserve">б утверждении Положения о </w:t>
      </w:r>
      <w:r w:rsidRPr="00A200A1">
        <w:rPr>
          <w:rFonts w:ascii="Times New Roman" w:eastAsia="Times New Roman" w:hAnsi="Times New Roman" w:cs="Times New Roman"/>
          <w:b/>
          <w:sz w:val="26"/>
          <w:szCs w:val="26"/>
          <w:lang w:eastAsia="ru-RU"/>
        </w:rPr>
        <w:t xml:space="preserve">муниципальном </w:t>
      </w:r>
    </w:p>
    <w:p w14:paraId="12075DE6" w14:textId="46331B07" w:rsidR="00540F4F" w:rsidRPr="00A200A1" w:rsidRDefault="00A35E9C" w:rsidP="005629C3">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w:t>
      </w:r>
      <w:r w:rsidR="00540F4F" w:rsidRPr="00A200A1">
        <w:rPr>
          <w:rFonts w:ascii="Times New Roman" w:eastAsia="Times New Roman" w:hAnsi="Times New Roman" w:cs="Times New Roman"/>
          <w:b/>
          <w:sz w:val="26"/>
          <w:szCs w:val="26"/>
          <w:lang w:eastAsia="ru-RU"/>
        </w:rPr>
        <w:t>онтроле</w:t>
      </w:r>
      <w:r>
        <w:rPr>
          <w:rFonts w:ascii="Times New Roman" w:eastAsia="Times New Roman" w:hAnsi="Times New Roman" w:cs="Times New Roman"/>
          <w:b/>
          <w:sz w:val="26"/>
          <w:szCs w:val="26"/>
          <w:lang w:eastAsia="ru-RU"/>
        </w:rPr>
        <w:t xml:space="preserve"> </w:t>
      </w:r>
      <w:r w:rsidR="00540F4F" w:rsidRPr="00A200A1">
        <w:rPr>
          <w:rFonts w:ascii="Times New Roman" w:eastAsia="Times New Roman" w:hAnsi="Times New Roman" w:cs="Times New Roman"/>
          <w:b/>
          <w:sz w:val="26"/>
          <w:szCs w:val="26"/>
          <w:lang w:eastAsia="ru-RU"/>
        </w:rPr>
        <w:t>на автомобильном транспорте,</w:t>
      </w:r>
    </w:p>
    <w:p w14:paraId="0A52C188" w14:textId="5D123A2F" w:rsidR="00540F4F" w:rsidRPr="00A200A1" w:rsidRDefault="00540F4F" w:rsidP="005629C3">
      <w:pPr>
        <w:spacing w:after="0" w:line="240" w:lineRule="auto"/>
        <w:rPr>
          <w:rFonts w:ascii="Times New Roman" w:eastAsia="Times New Roman" w:hAnsi="Times New Roman" w:cs="Times New Roman"/>
          <w:b/>
          <w:sz w:val="26"/>
          <w:szCs w:val="26"/>
          <w:lang w:eastAsia="ru-RU"/>
        </w:rPr>
      </w:pPr>
      <w:r w:rsidRPr="00A200A1">
        <w:rPr>
          <w:rFonts w:ascii="Times New Roman" w:eastAsia="Times New Roman" w:hAnsi="Times New Roman" w:cs="Times New Roman"/>
          <w:b/>
          <w:sz w:val="26"/>
          <w:szCs w:val="26"/>
          <w:lang w:eastAsia="ru-RU"/>
        </w:rPr>
        <w:t xml:space="preserve">городском наземном электрическом транспорте </w:t>
      </w:r>
    </w:p>
    <w:p w14:paraId="6B69DF45" w14:textId="59A18AB1" w:rsidR="00540F4F" w:rsidRPr="00A200A1" w:rsidRDefault="00540F4F" w:rsidP="005629C3">
      <w:pPr>
        <w:spacing w:after="0" w:line="240" w:lineRule="auto"/>
        <w:rPr>
          <w:rFonts w:ascii="Times New Roman" w:eastAsia="Times New Roman" w:hAnsi="Times New Roman" w:cs="Times New Roman"/>
          <w:b/>
          <w:sz w:val="26"/>
          <w:szCs w:val="26"/>
          <w:lang w:eastAsia="ru-RU"/>
        </w:rPr>
      </w:pPr>
      <w:r w:rsidRPr="00A200A1">
        <w:rPr>
          <w:rFonts w:ascii="Times New Roman" w:eastAsia="Times New Roman" w:hAnsi="Times New Roman" w:cs="Times New Roman"/>
          <w:b/>
          <w:sz w:val="26"/>
          <w:szCs w:val="26"/>
          <w:lang w:eastAsia="ru-RU"/>
        </w:rPr>
        <w:t xml:space="preserve">и в дорожном хозяйстве </w:t>
      </w:r>
      <w:r w:rsidR="002F6575" w:rsidRPr="00A200A1">
        <w:rPr>
          <w:rFonts w:ascii="Times New Roman" w:eastAsia="Times New Roman" w:hAnsi="Times New Roman" w:cs="Times New Roman"/>
          <w:b/>
          <w:sz w:val="26"/>
          <w:szCs w:val="26"/>
          <w:lang w:eastAsia="ru-RU"/>
        </w:rPr>
        <w:t>на территории</w:t>
      </w:r>
    </w:p>
    <w:p w14:paraId="5A45B5E1" w14:textId="0AE210D8" w:rsidR="00585691" w:rsidRPr="00A200A1" w:rsidRDefault="00540F4F" w:rsidP="005629C3">
      <w:pPr>
        <w:spacing w:after="0" w:line="240" w:lineRule="auto"/>
        <w:rPr>
          <w:rFonts w:ascii="Times New Roman" w:eastAsia="Times New Roman" w:hAnsi="Times New Roman" w:cs="Times New Roman"/>
          <w:b/>
          <w:sz w:val="26"/>
          <w:szCs w:val="26"/>
          <w:lang w:eastAsia="ru-RU"/>
        </w:rPr>
      </w:pPr>
      <w:r w:rsidRPr="00A200A1">
        <w:rPr>
          <w:rFonts w:ascii="Times New Roman" w:eastAsia="Times New Roman" w:hAnsi="Times New Roman" w:cs="Times New Roman"/>
          <w:b/>
          <w:sz w:val="26"/>
          <w:szCs w:val="26"/>
          <w:lang w:eastAsia="ru-RU"/>
        </w:rPr>
        <w:t>Варненского муниципального округа</w:t>
      </w:r>
    </w:p>
    <w:p w14:paraId="1DACE0C0" w14:textId="5978320D" w:rsidR="002F6575" w:rsidRPr="00A200A1" w:rsidRDefault="002F6575" w:rsidP="005629C3">
      <w:pPr>
        <w:spacing w:after="0" w:line="240" w:lineRule="auto"/>
        <w:rPr>
          <w:rFonts w:ascii="Times New Roman" w:eastAsia="Times New Roman" w:hAnsi="Times New Roman" w:cs="Times New Roman"/>
          <w:b/>
          <w:sz w:val="26"/>
          <w:szCs w:val="26"/>
          <w:lang w:eastAsia="ru-RU"/>
        </w:rPr>
      </w:pPr>
      <w:r w:rsidRPr="00A200A1">
        <w:rPr>
          <w:rFonts w:ascii="Times New Roman" w:eastAsia="Times New Roman" w:hAnsi="Times New Roman" w:cs="Times New Roman"/>
          <w:b/>
          <w:sz w:val="26"/>
          <w:szCs w:val="26"/>
          <w:lang w:eastAsia="ru-RU"/>
        </w:rPr>
        <w:t>Челябинской области</w:t>
      </w:r>
    </w:p>
    <w:p w14:paraId="4C17E172" w14:textId="77777777" w:rsidR="00540F4F" w:rsidRPr="00A200A1" w:rsidRDefault="00540F4F" w:rsidP="00FE0739">
      <w:pPr>
        <w:spacing w:after="0" w:line="240" w:lineRule="auto"/>
        <w:rPr>
          <w:rFonts w:ascii="Times New Roman" w:eastAsia="Times New Roman" w:hAnsi="Times New Roman" w:cs="Times New Roman"/>
          <w:sz w:val="26"/>
          <w:szCs w:val="26"/>
          <w:lang w:eastAsia="ru-RU"/>
        </w:rPr>
      </w:pPr>
    </w:p>
    <w:p w14:paraId="02A5E231" w14:textId="0CFF5DE0" w:rsidR="00D44738" w:rsidRPr="00A200A1" w:rsidRDefault="000E64BE">
      <w:pPr>
        <w:spacing w:after="0" w:line="240" w:lineRule="auto"/>
        <w:jc w:val="both"/>
        <w:rPr>
          <w:rFonts w:ascii="Times New Roman" w:eastAsia="Times New Roman" w:hAnsi="Times New Roman" w:cs="Times New Roman"/>
          <w:sz w:val="26"/>
          <w:szCs w:val="26"/>
          <w:lang w:eastAsia="ru-RU"/>
        </w:rPr>
      </w:pPr>
      <w:r w:rsidRPr="00A200A1">
        <w:rPr>
          <w:rFonts w:ascii="Times New Roman" w:eastAsia="Times New Roman" w:hAnsi="Times New Roman" w:cs="Times New Roman"/>
          <w:sz w:val="26"/>
          <w:szCs w:val="26"/>
          <w:lang w:eastAsia="ru-RU"/>
        </w:rPr>
        <w:tab/>
      </w:r>
      <w:r w:rsidR="004E3E5F" w:rsidRPr="00A200A1">
        <w:rPr>
          <w:rFonts w:ascii="Times New Roman" w:eastAsia="Times New Roman" w:hAnsi="Times New Roman" w:cs="Times New Roman"/>
          <w:sz w:val="26"/>
          <w:szCs w:val="26"/>
          <w:lang w:eastAsia="ru-RU"/>
        </w:rPr>
        <w:t xml:space="preserve">Руководствуясь Федеральным законом от 6 октября 2003 года № 131-ФЗ «Об общих принципах организации местного самоуправления в Российской Федерации», статьями 3, 23, 30 Федерального закона от 31.07.2020 N 248-ФЗ "О государственном контроле (надзоре) и муниципальном контроле в Российской Федерации, </w:t>
      </w:r>
      <w:r w:rsidR="00585691" w:rsidRPr="00A200A1">
        <w:rPr>
          <w:rFonts w:ascii="Times New Roman" w:eastAsia="Times New Roman" w:hAnsi="Times New Roman" w:cs="Times New Roman"/>
          <w:sz w:val="26"/>
          <w:szCs w:val="26"/>
          <w:lang w:eastAsia="ru-RU"/>
        </w:rPr>
        <w:t xml:space="preserve">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2F6575" w:rsidRPr="00A200A1">
        <w:rPr>
          <w:rFonts w:ascii="Times New Roman" w:hAnsi="Times New Roman" w:cs="Times New Roman"/>
          <w:color w:val="000000"/>
          <w:sz w:val="26"/>
          <w:szCs w:val="26"/>
        </w:rPr>
        <w:t>Решением Собрания депутатов Варненского муниципального округа Челябинской области от 24 сентября 2025 г. № 19 «О правопреемстве органов местного самоуправления Варненского муниципального округа Челябинской области», Уставом Варненского муниципального округа Челябинской области,</w:t>
      </w:r>
      <w:r w:rsidR="002F6575" w:rsidRPr="00A200A1">
        <w:rPr>
          <w:color w:val="000000"/>
          <w:sz w:val="26"/>
          <w:szCs w:val="26"/>
        </w:rPr>
        <w:t xml:space="preserve"> </w:t>
      </w:r>
      <w:r w:rsidRPr="00A200A1">
        <w:rPr>
          <w:rFonts w:ascii="Times New Roman" w:eastAsia="Times New Roman" w:hAnsi="Times New Roman" w:cs="Times New Roman"/>
          <w:sz w:val="26"/>
          <w:szCs w:val="26"/>
          <w:lang w:eastAsia="ru-RU"/>
        </w:rPr>
        <w:t xml:space="preserve">Собрание депутатов Варненского муниципального </w:t>
      </w:r>
      <w:r w:rsidR="00D47471" w:rsidRPr="00A200A1">
        <w:rPr>
          <w:rFonts w:ascii="Times New Roman" w:eastAsia="Times New Roman" w:hAnsi="Times New Roman" w:cs="Times New Roman"/>
          <w:sz w:val="26"/>
          <w:szCs w:val="26"/>
          <w:lang w:eastAsia="ru-RU"/>
        </w:rPr>
        <w:t>округа</w:t>
      </w:r>
      <w:r w:rsidRPr="00A200A1">
        <w:rPr>
          <w:rFonts w:ascii="Times New Roman" w:eastAsia="Times New Roman" w:hAnsi="Times New Roman" w:cs="Times New Roman"/>
          <w:sz w:val="26"/>
          <w:szCs w:val="26"/>
          <w:lang w:eastAsia="ru-RU"/>
        </w:rPr>
        <w:t xml:space="preserve"> </w:t>
      </w:r>
      <w:r w:rsidR="002F6575" w:rsidRPr="00A200A1">
        <w:rPr>
          <w:rFonts w:ascii="Times New Roman" w:eastAsia="Times New Roman" w:hAnsi="Times New Roman" w:cs="Times New Roman"/>
          <w:sz w:val="26"/>
          <w:szCs w:val="26"/>
          <w:lang w:eastAsia="ru-RU"/>
        </w:rPr>
        <w:t>Челябинской области первого созыва</w:t>
      </w:r>
    </w:p>
    <w:p w14:paraId="121A6900" w14:textId="77777777" w:rsidR="00D44738" w:rsidRPr="00A200A1" w:rsidRDefault="000E64BE">
      <w:pPr>
        <w:spacing w:after="0" w:line="240" w:lineRule="auto"/>
        <w:jc w:val="center"/>
        <w:rPr>
          <w:rFonts w:ascii="Times New Roman" w:eastAsia="Times New Roman" w:hAnsi="Times New Roman" w:cs="Times New Roman"/>
          <w:b/>
          <w:sz w:val="26"/>
          <w:szCs w:val="26"/>
          <w:lang w:eastAsia="ru-RU"/>
        </w:rPr>
      </w:pPr>
      <w:r w:rsidRPr="00A200A1">
        <w:rPr>
          <w:rFonts w:ascii="Times New Roman" w:eastAsia="Times New Roman" w:hAnsi="Times New Roman" w:cs="Times New Roman"/>
          <w:b/>
          <w:sz w:val="26"/>
          <w:szCs w:val="26"/>
          <w:lang w:eastAsia="ru-RU"/>
        </w:rPr>
        <w:t>РЕШАЕТ:</w:t>
      </w:r>
    </w:p>
    <w:p w14:paraId="1A3AE2D2" w14:textId="77777777" w:rsidR="00D44738" w:rsidRPr="00A200A1" w:rsidRDefault="00D44738">
      <w:pPr>
        <w:keepNext/>
        <w:spacing w:after="0" w:line="240" w:lineRule="auto"/>
        <w:jc w:val="both"/>
        <w:rPr>
          <w:rFonts w:ascii="Times New Roman" w:eastAsia="Times New Roman" w:hAnsi="Times New Roman" w:cs="Times New Roman"/>
          <w:sz w:val="26"/>
          <w:szCs w:val="26"/>
          <w:lang w:eastAsia="ru-RU"/>
        </w:rPr>
      </w:pPr>
    </w:p>
    <w:p w14:paraId="04E3FCF7" w14:textId="06D00B23" w:rsidR="004E3E5F" w:rsidRPr="00A200A1" w:rsidRDefault="000E64BE" w:rsidP="00A35E9C">
      <w:pPr>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ab/>
      </w:r>
      <w:r w:rsidR="004E3E5F" w:rsidRPr="00A200A1">
        <w:rPr>
          <w:rFonts w:ascii="Times New Roman" w:eastAsia="Times New Roman" w:hAnsi="Times New Roman" w:cs="Times New Roman"/>
          <w:bCs/>
          <w:kern w:val="2"/>
          <w:sz w:val="26"/>
          <w:szCs w:val="26"/>
          <w:lang w:eastAsia="ru-RU"/>
        </w:rPr>
        <w:t>1. Утвердить Положение о муниципальном контроле на автомобильном</w:t>
      </w:r>
      <w:r w:rsidR="00FE0739" w:rsidRPr="00A200A1">
        <w:rPr>
          <w:rFonts w:ascii="Times New Roman" w:eastAsia="Times New Roman" w:hAnsi="Times New Roman" w:cs="Times New Roman"/>
          <w:bCs/>
          <w:kern w:val="2"/>
          <w:sz w:val="26"/>
          <w:szCs w:val="26"/>
          <w:lang w:eastAsia="ru-RU"/>
        </w:rPr>
        <w:t xml:space="preserve"> </w:t>
      </w:r>
      <w:r w:rsidR="004E3E5F" w:rsidRPr="00A200A1">
        <w:rPr>
          <w:rFonts w:ascii="Times New Roman" w:eastAsia="Times New Roman" w:hAnsi="Times New Roman" w:cs="Times New Roman"/>
          <w:bCs/>
          <w:kern w:val="2"/>
          <w:sz w:val="26"/>
          <w:szCs w:val="26"/>
          <w:lang w:eastAsia="ru-RU"/>
        </w:rPr>
        <w:t>транспорте</w:t>
      </w:r>
      <w:r w:rsidR="00A35E9C">
        <w:rPr>
          <w:rFonts w:ascii="Times New Roman" w:eastAsia="Times New Roman" w:hAnsi="Times New Roman" w:cs="Times New Roman"/>
          <w:bCs/>
          <w:kern w:val="2"/>
          <w:sz w:val="26"/>
          <w:szCs w:val="26"/>
          <w:lang w:eastAsia="ru-RU"/>
        </w:rPr>
        <w:t xml:space="preserve">, </w:t>
      </w:r>
      <w:r w:rsidR="00A35E9C" w:rsidRPr="00A35E9C">
        <w:rPr>
          <w:rFonts w:ascii="Times New Roman" w:eastAsia="Times New Roman" w:hAnsi="Times New Roman" w:cs="Times New Roman"/>
          <w:bCs/>
          <w:sz w:val="26"/>
          <w:szCs w:val="26"/>
          <w:lang w:eastAsia="ru-RU"/>
        </w:rPr>
        <w:t>городском наземном электрическом транспорте</w:t>
      </w:r>
      <w:r w:rsidR="004E3E5F" w:rsidRPr="00A200A1">
        <w:rPr>
          <w:rFonts w:ascii="Times New Roman" w:eastAsia="Times New Roman" w:hAnsi="Times New Roman" w:cs="Times New Roman"/>
          <w:bCs/>
          <w:kern w:val="2"/>
          <w:sz w:val="26"/>
          <w:szCs w:val="26"/>
          <w:lang w:eastAsia="ru-RU"/>
        </w:rPr>
        <w:t xml:space="preserve"> и в дорожном хозяйстве </w:t>
      </w:r>
      <w:r w:rsidR="002F6575" w:rsidRPr="00A200A1">
        <w:rPr>
          <w:rFonts w:ascii="Times New Roman" w:eastAsia="Times New Roman" w:hAnsi="Times New Roman" w:cs="Times New Roman"/>
          <w:bCs/>
          <w:kern w:val="2"/>
          <w:sz w:val="26"/>
          <w:szCs w:val="26"/>
          <w:lang w:eastAsia="ru-RU"/>
        </w:rPr>
        <w:t>на территории</w:t>
      </w:r>
      <w:r w:rsidR="004E3E5F" w:rsidRPr="00A200A1">
        <w:rPr>
          <w:rFonts w:ascii="Times New Roman" w:eastAsia="Times New Roman" w:hAnsi="Times New Roman" w:cs="Times New Roman"/>
          <w:bCs/>
          <w:kern w:val="2"/>
          <w:sz w:val="26"/>
          <w:szCs w:val="26"/>
          <w:lang w:eastAsia="ru-RU"/>
        </w:rPr>
        <w:t xml:space="preserve"> Варненского муниципального </w:t>
      </w:r>
      <w:r w:rsidR="00D47471" w:rsidRPr="00A200A1">
        <w:rPr>
          <w:rFonts w:ascii="Times New Roman" w:eastAsia="Times New Roman" w:hAnsi="Times New Roman" w:cs="Times New Roman"/>
          <w:bCs/>
          <w:kern w:val="2"/>
          <w:sz w:val="26"/>
          <w:szCs w:val="26"/>
          <w:lang w:eastAsia="ru-RU"/>
        </w:rPr>
        <w:t>округа</w:t>
      </w:r>
      <w:r w:rsidR="002F6575" w:rsidRPr="00A200A1">
        <w:rPr>
          <w:rFonts w:ascii="Times New Roman" w:eastAsia="Times New Roman" w:hAnsi="Times New Roman" w:cs="Times New Roman"/>
          <w:bCs/>
          <w:kern w:val="2"/>
          <w:sz w:val="26"/>
          <w:szCs w:val="26"/>
          <w:lang w:eastAsia="ru-RU"/>
        </w:rPr>
        <w:t xml:space="preserve"> Челябинской области (прилагается).</w:t>
      </w:r>
    </w:p>
    <w:p w14:paraId="5FE82C0D" w14:textId="64841D45" w:rsidR="00464781" w:rsidRPr="00A200A1" w:rsidRDefault="00FE0739" w:rsidP="00D47471">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 xml:space="preserve">          </w:t>
      </w:r>
      <w:r w:rsidR="004E3E5F" w:rsidRPr="00A200A1">
        <w:rPr>
          <w:rFonts w:ascii="Times New Roman" w:eastAsia="Times New Roman" w:hAnsi="Times New Roman" w:cs="Times New Roman"/>
          <w:bCs/>
          <w:kern w:val="2"/>
          <w:sz w:val="26"/>
          <w:szCs w:val="26"/>
          <w:lang w:eastAsia="ru-RU"/>
        </w:rPr>
        <w:t xml:space="preserve">2. </w:t>
      </w:r>
      <w:r w:rsidR="00464781" w:rsidRPr="00A200A1">
        <w:rPr>
          <w:rFonts w:ascii="Times New Roman" w:eastAsia="Times New Roman" w:hAnsi="Times New Roman" w:cs="Times New Roman"/>
          <w:bCs/>
          <w:kern w:val="2"/>
          <w:sz w:val="26"/>
          <w:szCs w:val="26"/>
          <w:lang w:eastAsia="ru-RU"/>
        </w:rPr>
        <w:t xml:space="preserve">Со дня вступления в силу настоящего </w:t>
      </w:r>
      <w:r w:rsidR="002F6575" w:rsidRPr="00A200A1">
        <w:rPr>
          <w:rFonts w:ascii="Times New Roman" w:eastAsia="Times New Roman" w:hAnsi="Times New Roman" w:cs="Times New Roman"/>
          <w:bCs/>
          <w:kern w:val="2"/>
          <w:sz w:val="26"/>
          <w:szCs w:val="26"/>
          <w:lang w:eastAsia="ru-RU"/>
        </w:rPr>
        <w:t>Р</w:t>
      </w:r>
      <w:r w:rsidR="00464781" w:rsidRPr="00A200A1">
        <w:rPr>
          <w:rFonts w:ascii="Times New Roman" w:eastAsia="Times New Roman" w:hAnsi="Times New Roman" w:cs="Times New Roman"/>
          <w:bCs/>
          <w:kern w:val="2"/>
          <w:sz w:val="26"/>
          <w:szCs w:val="26"/>
          <w:lang w:eastAsia="ru-RU"/>
        </w:rPr>
        <w:t>ешения признать</w:t>
      </w:r>
      <w:r w:rsidR="00D47471" w:rsidRPr="00A200A1">
        <w:rPr>
          <w:rFonts w:ascii="Times New Roman" w:eastAsia="Times New Roman" w:hAnsi="Times New Roman" w:cs="Times New Roman"/>
          <w:bCs/>
          <w:kern w:val="2"/>
          <w:sz w:val="26"/>
          <w:szCs w:val="26"/>
          <w:lang w:eastAsia="ru-RU"/>
        </w:rPr>
        <w:t xml:space="preserve"> утратившими силу</w:t>
      </w:r>
      <w:r w:rsidR="00464781" w:rsidRPr="00A200A1">
        <w:rPr>
          <w:rFonts w:ascii="Times New Roman" w:eastAsia="Times New Roman" w:hAnsi="Times New Roman" w:cs="Times New Roman"/>
          <w:bCs/>
          <w:kern w:val="2"/>
          <w:sz w:val="26"/>
          <w:szCs w:val="26"/>
          <w:lang w:eastAsia="ru-RU"/>
        </w:rPr>
        <w:t>:</w:t>
      </w:r>
    </w:p>
    <w:p w14:paraId="475A3FCD" w14:textId="5C400058" w:rsidR="00464781" w:rsidRPr="00A200A1" w:rsidRDefault="00464781" w:rsidP="00D47471">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 xml:space="preserve">1) </w:t>
      </w:r>
      <w:r w:rsidR="00E73892" w:rsidRPr="00A200A1">
        <w:rPr>
          <w:rFonts w:ascii="Times New Roman" w:eastAsia="Times New Roman" w:hAnsi="Times New Roman" w:cs="Times New Roman"/>
          <w:bCs/>
          <w:kern w:val="2"/>
          <w:sz w:val="26"/>
          <w:szCs w:val="26"/>
          <w:lang w:eastAsia="ru-RU"/>
        </w:rPr>
        <w:t>р</w:t>
      </w:r>
      <w:r w:rsidRPr="00A200A1">
        <w:rPr>
          <w:rFonts w:ascii="Times New Roman" w:eastAsia="Times New Roman" w:hAnsi="Times New Roman" w:cs="Times New Roman"/>
          <w:bCs/>
          <w:kern w:val="2"/>
          <w:sz w:val="26"/>
          <w:szCs w:val="26"/>
          <w:lang w:eastAsia="ru-RU"/>
        </w:rPr>
        <w:t xml:space="preserve">ешение Совета депутатов </w:t>
      </w:r>
      <w:r w:rsidR="00E73892" w:rsidRPr="00A200A1">
        <w:rPr>
          <w:rFonts w:ascii="Times New Roman" w:eastAsia="Times New Roman" w:hAnsi="Times New Roman" w:cs="Times New Roman"/>
          <w:bCs/>
          <w:kern w:val="2"/>
          <w:sz w:val="26"/>
          <w:szCs w:val="26"/>
          <w:lang w:eastAsia="ru-RU"/>
        </w:rPr>
        <w:t>Алексеевского сельского поселения от 03.08.2018г. №11 «Об утверждении положения о муниципальном контроле за сохранностью дорог местного значения на территории Алексеевского сельского поселения»;</w:t>
      </w:r>
    </w:p>
    <w:p w14:paraId="1A5BA367" w14:textId="5D07A9C5" w:rsidR="00E73892" w:rsidRPr="00A200A1" w:rsidRDefault="00E73892" w:rsidP="00E73892">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 xml:space="preserve">2) </w:t>
      </w:r>
      <w:bookmarkStart w:id="0" w:name="_Hlk222384204"/>
      <w:r w:rsidRPr="00A200A1">
        <w:rPr>
          <w:rFonts w:ascii="Times New Roman" w:eastAsia="Times New Roman" w:hAnsi="Times New Roman" w:cs="Times New Roman"/>
          <w:bCs/>
          <w:kern w:val="2"/>
          <w:sz w:val="26"/>
          <w:szCs w:val="26"/>
          <w:lang w:eastAsia="ru-RU"/>
        </w:rPr>
        <w:t>решение Совета депутатов Аятского сельского поселения от 02.08.2018г. №19 «Об утверждении положения о муниципальном контроле за сохранностью дорог местного значения на территории Аятского сельского поселения»;</w:t>
      </w:r>
    </w:p>
    <w:bookmarkEnd w:id="0"/>
    <w:p w14:paraId="0DF30669" w14:textId="2D82A9BE" w:rsidR="009A5078" w:rsidRPr="00A200A1" w:rsidRDefault="009A5078" w:rsidP="009A50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3) решение Совета депутатов Бородиновского сельского поселения от 03.08.2018г. №13 «Об утверждении положения о муниципальном контроле за сохранностью дорог местного значения на территории Бородиновского сельского поселения»;</w:t>
      </w:r>
    </w:p>
    <w:p w14:paraId="32816881" w14:textId="00EEF9F0" w:rsidR="009A5078" w:rsidRPr="00A200A1" w:rsidRDefault="009A5078" w:rsidP="009A50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lastRenderedPageBreak/>
        <w:t>4) решение Совета депутатов Варненского сельского поселения от 10.07.2018г. №14 «Об утверждении положения о муниципальном контроле за сохранностью дорог местного значения на территории Варненского сельского поселения»;</w:t>
      </w:r>
    </w:p>
    <w:p w14:paraId="4FC2CEAC" w14:textId="5B265F9D" w:rsidR="009A5078" w:rsidRPr="00A200A1" w:rsidRDefault="009A5078" w:rsidP="009A50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5) решение Совета депутатов Казановского сельского поселения от 01.08.2018г. №18 «Об утверждении положения о муниципальном контроле за сохранностью дорог местного значения на территории Казановского сельского поселения»;</w:t>
      </w:r>
    </w:p>
    <w:p w14:paraId="4AF39185" w14:textId="3D615155" w:rsidR="00315F78" w:rsidRPr="00A200A1" w:rsidRDefault="009A50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 xml:space="preserve">6) </w:t>
      </w:r>
      <w:r w:rsidR="00315F78" w:rsidRPr="00A200A1">
        <w:rPr>
          <w:rFonts w:ascii="Times New Roman" w:eastAsia="Times New Roman" w:hAnsi="Times New Roman" w:cs="Times New Roman"/>
          <w:bCs/>
          <w:kern w:val="2"/>
          <w:sz w:val="26"/>
          <w:szCs w:val="26"/>
          <w:lang w:eastAsia="ru-RU"/>
        </w:rPr>
        <w:t xml:space="preserve">решение Совета депутатов </w:t>
      </w:r>
      <w:proofErr w:type="spellStart"/>
      <w:r w:rsidR="00315F78" w:rsidRPr="00A200A1">
        <w:rPr>
          <w:rFonts w:ascii="Times New Roman" w:eastAsia="Times New Roman" w:hAnsi="Times New Roman" w:cs="Times New Roman"/>
          <w:bCs/>
          <w:kern w:val="2"/>
          <w:sz w:val="26"/>
          <w:szCs w:val="26"/>
          <w:lang w:eastAsia="ru-RU"/>
        </w:rPr>
        <w:t>Катенинского</w:t>
      </w:r>
      <w:proofErr w:type="spellEnd"/>
      <w:r w:rsidR="00315F78" w:rsidRPr="00A200A1">
        <w:rPr>
          <w:rFonts w:ascii="Times New Roman" w:eastAsia="Times New Roman" w:hAnsi="Times New Roman" w:cs="Times New Roman"/>
          <w:bCs/>
          <w:kern w:val="2"/>
          <w:sz w:val="26"/>
          <w:szCs w:val="26"/>
          <w:lang w:eastAsia="ru-RU"/>
        </w:rPr>
        <w:t xml:space="preserve"> сельского поселения от 02.08.2018г. №14 «Об утверждении положения о муниципальном контроле за сохранностью дорог местного значения на территории </w:t>
      </w:r>
      <w:proofErr w:type="spellStart"/>
      <w:r w:rsidR="00315F78" w:rsidRPr="00A200A1">
        <w:rPr>
          <w:rFonts w:ascii="Times New Roman" w:eastAsia="Times New Roman" w:hAnsi="Times New Roman" w:cs="Times New Roman"/>
          <w:bCs/>
          <w:kern w:val="2"/>
          <w:sz w:val="26"/>
          <w:szCs w:val="26"/>
          <w:lang w:eastAsia="ru-RU"/>
        </w:rPr>
        <w:t>Катенинского</w:t>
      </w:r>
      <w:proofErr w:type="spellEnd"/>
      <w:r w:rsidR="00315F78" w:rsidRPr="00A200A1">
        <w:rPr>
          <w:rFonts w:ascii="Times New Roman" w:eastAsia="Times New Roman" w:hAnsi="Times New Roman" w:cs="Times New Roman"/>
          <w:bCs/>
          <w:kern w:val="2"/>
          <w:sz w:val="26"/>
          <w:szCs w:val="26"/>
          <w:lang w:eastAsia="ru-RU"/>
        </w:rPr>
        <w:t xml:space="preserve"> сельского поселения»;</w:t>
      </w:r>
    </w:p>
    <w:p w14:paraId="18D732CE" w14:textId="0698F701" w:rsidR="00315F78" w:rsidRPr="00A200A1" w:rsidRDefault="00315F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7) решение Совета депутатов Краснооктябрьского сельского поселения от 03.08.2018г. №11 «Об утверждении положения о муниципальном контроле за сохранностью дорог местного значения на территории Краснооктябрьского сельского поселения»;</w:t>
      </w:r>
    </w:p>
    <w:p w14:paraId="35E56A58" w14:textId="4A4A7756" w:rsidR="00315F78" w:rsidRPr="00A200A1" w:rsidRDefault="00315F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 xml:space="preserve">8) решение Совета депутатов </w:t>
      </w:r>
      <w:proofErr w:type="spellStart"/>
      <w:r w:rsidRPr="00A200A1">
        <w:rPr>
          <w:rFonts w:ascii="Times New Roman" w:eastAsia="Times New Roman" w:hAnsi="Times New Roman" w:cs="Times New Roman"/>
          <w:bCs/>
          <w:kern w:val="2"/>
          <w:sz w:val="26"/>
          <w:szCs w:val="26"/>
          <w:lang w:eastAsia="ru-RU"/>
        </w:rPr>
        <w:t>Кулевчинского</w:t>
      </w:r>
      <w:proofErr w:type="spellEnd"/>
      <w:r w:rsidRPr="00A200A1">
        <w:rPr>
          <w:rFonts w:ascii="Times New Roman" w:eastAsia="Times New Roman" w:hAnsi="Times New Roman" w:cs="Times New Roman"/>
          <w:bCs/>
          <w:kern w:val="2"/>
          <w:sz w:val="26"/>
          <w:szCs w:val="26"/>
          <w:lang w:eastAsia="ru-RU"/>
        </w:rPr>
        <w:t xml:space="preserve"> сельского поселения от 13.08.2018г. №21 «Об утверждении положения о муниципальном контроле за сохранностью дорог местного значения на территории </w:t>
      </w:r>
      <w:proofErr w:type="spellStart"/>
      <w:r w:rsidRPr="00A200A1">
        <w:rPr>
          <w:rFonts w:ascii="Times New Roman" w:eastAsia="Times New Roman" w:hAnsi="Times New Roman" w:cs="Times New Roman"/>
          <w:bCs/>
          <w:kern w:val="2"/>
          <w:sz w:val="26"/>
          <w:szCs w:val="26"/>
          <w:lang w:eastAsia="ru-RU"/>
        </w:rPr>
        <w:t>Кулевчинского</w:t>
      </w:r>
      <w:proofErr w:type="spellEnd"/>
      <w:r w:rsidRPr="00A200A1">
        <w:rPr>
          <w:rFonts w:ascii="Times New Roman" w:eastAsia="Times New Roman" w:hAnsi="Times New Roman" w:cs="Times New Roman"/>
          <w:bCs/>
          <w:kern w:val="2"/>
          <w:sz w:val="26"/>
          <w:szCs w:val="26"/>
          <w:lang w:eastAsia="ru-RU"/>
        </w:rPr>
        <w:t xml:space="preserve"> сельского поселения»;</w:t>
      </w:r>
    </w:p>
    <w:p w14:paraId="25D101AD" w14:textId="5769F6A9" w:rsidR="00315F78" w:rsidRPr="00A200A1" w:rsidRDefault="00315F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9) решение Совета депутатов Лейпцигского сельского поселения от 02.08.2018г. №18 «Об утверждении положения о муниципальном контроле за сохранностью дорог местного значения на территории Лейпцигского сельского поселения»;</w:t>
      </w:r>
    </w:p>
    <w:p w14:paraId="68715FFC" w14:textId="2E9FE834" w:rsidR="00315F78" w:rsidRPr="00A200A1" w:rsidRDefault="00315F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 xml:space="preserve">10) решение Совета депутатов </w:t>
      </w:r>
      <w:proofErr w:type="spellStart"/>
      <w:r w:rsidRPr="00A200A1">
        <w:rPr>
          <w:rFonts w:ascii="Times New Roman" w:eastAsia="Times New Roman" w:hAnsi="Times New Roman" w:cs="Times New Roman"/>
          <w:bCs/>
          <w:kern w:val="2"/>
          <w:sz w:val="26"/>
          <w:szCs w:val="26"/>
          <w:lang w:eastAsia="ru-RU"/>
        </w:rPr>
        <w:t>Новоуральского</w:t>
      </w:r>
      <w:proofErr w:type="spellEnd"/>
      <w:r w:rsidRPr="00A200A1">
        <w:rPr>
          <w:rFonts w:ascii="Times New Roman" w:eastAsia="Times New Roman" w:hAnsi="Times New Roman" w:cs="Times New Roman"/>
          <w:bCs/>
          <w:kern w:val="2"/>
          <w:sz w:val="26"/>
          <w:szCs w:val="26"/>
          <w:lang w:eastAsia="ru-RU"/>
        </w:rPr>
        <w:t xml:space="preserve"> сельского поселения от 16.07.2018г. №19 «Об утверждении положения о муниципальном контроле за сохранностью дорог местного значения на территории </w:t>
      </w:r>
      <w:proofErr w:type="spellStart"/>
      <w:r w:rsidRPr="00A200A1">
        <w:rPr>
          <w:rFonts w:ascii="Times New Roman" w:eastAsia="Times New Roman" w:hAnsi="Times New Roman" w:cs="Times New Roman"/>
          <w:bCs/>
          <w:kern w:val="2"/>
          <w:sz w:val="26"/>
          <w:szCs w:val="26"/>
          <w:lang w:eastAsia="ru-RU"/>
        </w:rPr>
        <w:t>Новоуральского</w:t>
      </w:r>
      <w:proofErr w:type="spellEnd"/>
      <w:r w:rsidRPr="00A200A1">
        <w:rPr>
          <w:rFonts w:ascii="Times New Roman" w:eastAsia="Times New Roman" w:hAnsi="Times New Roman" w:cs="Times New Roman"/>
          <w:bCs/>
          <w:kern w:val="2"/>
          <w:sz w:val="26"/>
          <w:szCs w:val="26"/>
          <w:lang w:eastAsia="ru-RU"/>
        </w:rPr>
        <w:t xml:space="preserve"> сельского поселения»;</w:t>
      </w:r>
    </w:p>
    <w:p w14:paraId="5EA0B7B1" w14:textId="32B8E237" w:rsidR="00315F78" w:rsidRPr="00A200A1" w:rsidRDefault="00315F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11) решение Совета депутатов Николаевского сельского поселения от 03.08.2018г. №15 «Об утверждении положения о муниципальном контроле за сохранностью дорог местного значения на территории Николаевского сельского поселения»;</w:t>
      </w:r>
    </w:p>
    <w:p w14:paraId="5D0F1A8B" w14:textId="7E2B4A0C" w:rsidR="00315F78" w:rsidRPr="00A200A1" w:rsidRDefault="00315F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12) решение Совета депутатов Покровского сельского поселения от 01.08.2018г. №18 «Об утверждении положения о муниципальном контроле за сохранностью дорог местного значения на территории Покровского сельского поселения»;</w:t>
      </w:r>
    </w:p>
    <w:p w14:paraId="11E560EE" w14:textId="125ACF97" w:rsidR="00315F78" w:rsidRPr="00A200A1" w:rsidRDefault="00315F78"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 xml:space="preserve">13) решение Совета депутатов </w:t>
      </w:r>
      <w:proofErr w:type="spellStart"/>
      <w:r w:rsidRPr="00A200A1">
        <w:rPr>
          <w:rFonts w:ascii="Times New Roman" w:eastAsia="Times New Roman" w:hAnsi="Times New Roman" w:cs="Times New Roman"/>
          <w:bCs/>
          <w:kern w:val="2"/>
          <w:sz w:val="26"/>
          <w:szCs w:val="26"/>
          <w:lang w:eastAsia="ru-RU"/>
        </w:rPr>
        <w:t>Толстинского</w:t>
      </w:r>
      <w:proofErr w:type="spellEnd"/>
      <w:r w:rsidRPr="00A200A1">
        <w:rPr>
          <w:rFonts w:ascii="Times New Roman" w:eastAsia="Times New Roman" w:hAnsi="Times New Roman" w:cs="Times New Roman"/>
          <w:bCs/>
          <w:kern w:val="2"/>
          <w:sz w:val="26"/>
          <w:szCs w:val="26"/>
          <w:lang w:eastAsia="ru-RU"/>
        </w:rPr>
        <w:t xml:space="preserve"> сельского поселения от 0</w:t>
      </w:r>
      <w:r w:rsidR="00985AB8" w:rsidRPr="00A200A1">
        <w:rPr>
          <w:rFonts w:ascii="Times New Roman" w:eastAsia="Times New Roman" w:hAnsi="Times New Roman" w:cs="Times New Roman"/>
          <w:bCs/>
          <w:kern w:val="2"/>
          <w:sz w:val="26"/>
          <w:szCs w:val="26"/>
          <w:lang w:eastAsia="ru-RU"/>
        </w:rPr>
        <w:t>3</w:t>
      </w:r>
      <w:r w:rsidRPr="00A200A1">
        <w:rPr>
          <w:rFonts w:ascii="Times New Roman" w:eastAsia="Times New Roman" w:hAnsi="Times New Roman" w:cs="Times New Roman"/>
          <w:bCs/>
          <w:kern w:val="2"/>
          <w:sz w:val="26"/>
          <w:szCs w:val="26"/>
          <w:lang w:eastAsia="ru-RU"/>
        </w:rPr>
        <w:t xml:space="preserve">.08.2018г. №16 «Об утверждении положения о муниципальном контроле за сохранностью дорог местного значения на территории </w:t>
      </w:r>
      <w:proofErr w:type="spellStart"/>
      <w:r w:rsidRPr="00A200A1">
        <w:rPr>
          <w:rFonts w:ascii="Times New Roman" w:eastAsia="Times New Roman" w:hAnsi="Times New Roman" w:cs="Times New Roman"/>
          <w:bCs/>
          <w:kern w:val="2"/>
          <w:sz w:val="26"/>
          <w:szCs w:val="26"/>
          <w:lang w:eastAsia="ru-RU"/>
        </w:rPr>
        <w:t>Толстинского</w:t>
      </w:r>
      <w:proofErr w:type="spellEnd"/>
      <w:r w:rsidRPr="00A200A1">
        <w:rPr>
          <w:rFonts w:ascii="Times New Roman" w:eastAsia="Times New Roman" w:hAnsi="Times New Roman" w:cs="Times New Roman"/>
          <w:bCs/>
          <w:kern w:val="2"/>
          <w:sz w:val="26"/>
          <w:szCs w:val="26"/>
          <w:lang w:eastAsia="ru-RU"/>
        </w:rPr>
        <w:t xml:space="preserve"> сельского поселения»;</w:t>
      </w:r>
    </w:p>
    <w:p w14:paraId="40DA8828" w14:textId="097E90CA" w:rsidR="00E32B0E" w:rsidRPr="00A200A1" w:rsidRDefault="00E32B0E" w:rsidP="00315F78">
      <w:pPr>
        <w:shd w:val="clear" w:color="auto" w:fill="FFFFFF"/>
        <w:spacing w:after="0" w:line="240" w:lineRule="auto"/>
        <w:jc w:val="both"/>
        <w:rPr>
          <w:rFonts w:ascii="Times New Roman" w:eastAsia="Times New Roman" w:hAnsi="Times New Roman" w:cs="Times New Roman"/>
          <w:bCs/>
          <w:kern w:val="2"/>
          <w:sz w:val="26"/>
          <w:szCs w:val="26"/>
          <w:lang w:eastAsia="ru-RU"/>
        </w:rPr>
      </w:pPr>
      <w:r w:rsidRPr="00A200A1">
        <w:rPr>
          <w:rFonts w:ascii="Times New Roman" w:eastAsia="Times New Roman" w:hAnsi="Times New Roman" w:cs="Times New Roman"/>
          <w:bCs/>
          <w:kern w:val="2"/>
          <w:sz w:val="26"/>
          <w:szCs w:val="26"/>
          <w:lang w:eastAsia="ru-RU"/>
        </w:rPr>
        <w:t>14) решение Собрания депутатов Варненского муниципального района Челябинской области от 15.12.2021гю №127 «Об утверждении Положения о муниципальном контроле на автомобильном транспорте и в дорожном хозяйстве на территории Варненского муниципального района»</w:t>
      </w:r>
      <w:r w:rsidR="002F6575" w:rsidRPr="00A200A1">
        <w:rPr>
          <w:rFonts w:ascii="Times New Roman" w:eastAsia="Times New Roman" w:hAnsi="Times New Roman" w:cs="Times New Roman"/>
          <w:bCs/>
          <w:kern w:val="2"/>
          <w:sz w:val="26"/>
          <w:szCs w:val="26"/>
          <w:lang w:eastAsia="ru-RU"/>
        </w:rPr>
        <w:t>.</w:t>
      </w:r>
    </w:p>
    <w:p w14:paraId="36D5AB93" w14:textId="77777777" w:rsidR="00D44738" w:rsidRPr="00A200A1" w:rsidRDefault="00D44738">
      <w:pPr>
        <w:pStyle w:val="af0"/>
        <w:keepNext/>
        <w:shd w:val="clear" w:color="auto" w:fill="FFFFFF"/>
        <w:spacing w:after="0" w:line="240" w:lineRule="auto"/>
        <w:ind w:left="0"/>
        <w:jc w:val="both"/>
        <w:rPr>
          <w:rFonts w:ascii="Times New Roman" w:eastAsia="Times New Roman" w:hAnsi="Times New Roman" w:cs="Times New Roman"/>
          <w:bCs/>
          <w:kern w:val="2"/>
          <w:sz w:val="26"/>
          <w:szCs w:val="26"/>
        </w:rPr>
      </w:pPr>
    </w:p>
    <w:p w14:paraId="3E2401F7" w14:textId="46167533" w:rsidR="00D44738" w:rsidRPr="00A200A1" w:rsidRDefault="000E64BE">
      <w:pPr>
        <w:spacing w:after="0" w:line="240" w:lineRule="auto"/>
        <w:jc w:val="both"/>
        <w:rPr>
          <w:rFonts w:ascii="Times New Roman" w:eastAsia="Times New Roman" w:hAnsi="Times New Roman" w:cs="Times New Roman"/>
          <w:sz w:val="26"/>
          <w:szCs w:val="26"/>
          <w:lang w:eastAsia="ru-RU"/>
        </w:rPr>
      </w:pPr>
      <w:r w:rsidRPr="00A200A1">
        <w:rPr>
          <w:rFonts w:ascii="Times New Roman" w:eastAsia="Times New Roman" w:hAnsi="Times New Roman" w:cs="Times New Roman"/>
          <w:sz w:val="26"/>
          <w:szCs w:val="26"/>
          <w:lang w:eastAsia="ru-RU"/>
        </w:rPr>
        <w:tab/>
      </w:r>
      <w:r w:rsidR="002F6575" w:rsidRPr="00A200A1">
        <w:rPr>
          <w:rFonts w:ascii="Times New Roman" w:eastAsia="Times New Roman" w:hAnsi="Times New Roman" w:cs="Times New Roman"/>
          <w:sz w:val="26"/>
          <w:szCs w:val="26"/>
          <w:lang w:eastAsia="ru-RU"/>
        </w:rPr>
        <w:t>3</w:t>
      </w:r>
      <w:r w:rsidRPr="00A200A1">
        <w:rPr>
          <w:rFonts w:ascii="Times New Roman" w:eastAsia="Times New Roman" w:hAnsi="Times New Roman" w:cs="Times New Roman"/>
          <w:sz w:val="26"/>
          <w:szCs w:val="26"/>
          <w:lang w:eastAsia="ru-RU"/>
        </w:rPr>
        <w:t>.</w:t>
      </w:r>
      <w:r w:rsidR="00FE0739" w:rsidRPr="00A200A1">
        <w:rPr>
          <w:rFonts w:ascii="Times New Roman" w:eastAsia="Times New Roman" w:hAnsi="Times New Roman" w:cs="Times New Roman"/>
          <w:sz w:val="26"/>
          <w:szCs w:val="26"/>
          <w:lang w:eastAsia="ru-RU"/>
        </w:rPr>
        <w:t xml:space="preserve"> </w:t>
      </w:r>
      <w:r w:rsidRPr="00A200A1">
        <w:rPr>
          <w:rFonts w:ascii="Times New Roman" w:eastAsia="Times New Roman" w:hAnsi="Times New Roman" w:cs="Times New Roman"/>
          <w:sz w:val="26"/>
          <w:szCs w:val="26"/>
          <w:lang w:eastAsia="ru-RU"/>
        </w:rPr>
        <w:t>Настоящее Решение вступает в силу со дня его официального обнародования.</w:t>
      </w:r>
    </w:p>
    <w:p w14:paraId="066C393A" w14:textId="77777777" w:rsidR="00D44738" w:rsidRPr="00A200A1" w:rsidRDefault="00D44738">
      <w:pPr>
        <w:spacing w:after="0"/>
        <w:ind w:firstLine="708"/>
        <w:jc w:val="both"/>
        <w:rPr>
          <w:rFonts w:ascii="Times New Roman" w:hAnsi="Times New Roman" w:cs="Times New Roman"/>
          <w:sz w:val="26"/>
          <w:szCs w:val="26"/>
        </w:rPr>
      </w:pPr>
    </w:p>
    <w:p w14:paraId="00DC070B" w14:textId="63352B77" w:rsidR="00D44738" w:rsidRPr="00A200A1" w:rsidRDefault="002F6575">
      <w:pPr>
        <w:spacing w:after="0"/>
        <w:ind w:firstLine="708"/>
        <w:jc w:val="both"/>
        <w:rPr>
          <w:rFonts w:ascii="Times New Roman" w:hAnsi="Times New Roman" w:cs="Times New Roman"/>
          <w:sz w:val="26"/>
          <w:szCs w:val="26"/>
        </w:rPr>
      </w:pPr>
      <w:r w:rsidRPr="00A200A1">
        <w:rPr>
          <w:rFonts w:ascii="Times New Roman" w:hAnsi="Times New Roman" w:cs="Times New Roman"/>
          <w:sz w:val="26"/>
          <w:szCs w:val="26"/>
        </w:rPr>
        <w:t>4</w:t>
      </w:r>
      <w:r w:rsidR="000E64BE" w:rsidRPr="00A200A1">
        <w:rPr>
          <w:rFonts w:ascii="Times New Roman" w:hAnsi="Times New Roman" w:cs="Times New Roman"/>
          <w:sz w:val="26"/>
          <w:szCs w:val="26"/>
        </w:rPr>
        <w:t>.</w:t>
      </w:r>
      <w:r w:rsidR="00FE0739" w:rsidRPr="00A200A1">
        <w:rPr>
          <w:rFonts w:ascii="Times New Roman" w:hAnsi="Times New Roman" w:cs="Times New Roman"/>
          <w:sz w:val="26"/>
          <w:szCs w:val="26"/>
        </w:rPr>
        <w:t xml:space="preserve"> </w:t>
      </w:r>
      <w:r w:rsidR="000E64BE" w:rsidRPr="00A200A1">
        <w:rPr>
          <w:rFonts w:ascii="Times New Roman" w:hAnsi="Times New Roman" w:cs="Times New Roman"/>
          <w:sz w:val="26"/>
          <w:szCs w:val="26"/>
        </w:rPr>
        <w:t xml:space="preserve">Настоящее Решение обнародовать на Информационном стенде и официальном </w:t>
      </w:r>
      <w:r w:rsidR="00FE0739" w:rsidRPr="00A200A1">
        <w:rPr>
          <w:rFonts w:ascii="Times New Roman" w:hAnsi="Times New Roman" w:cs="Times New Roman"/>
          <w:sz w:val="26"/>
          <w:szCs w:val="26"/>
        </w:rPr>
        <w:t>сайте администрации</w:t>
      </w:r>
      <w:r w:rsidR="000E64BE" w:rsidRPr="00A200A1">
        <w:rPr>
          <w:rFonts w:ascii="Times New Roman" w:hAnsi="Times New Roman" w:cs="Times New Roman"/>
          <w:sz w:val="26"/>
          <w:szCs w:val="26"/>
        </w:rPr>
        <w:t xml:space="preserve"> Варненского муниципального </w:t>
      </w:r>
      <w:r w:rsidR="00D47471" w:rsidRPr="00A200A1">
        <w:rPr>
          <w:rFonts w:ascii="Times New Roman" w:hAnsi="Times New Roman" w:cs="Times New Roman"/>
          <w:sz w:val="26"/>
          <w:szCs w:val="26"/>
        </w:rPr>
        <w:t>округа</w:t>
      </w:r>
      <w:r w:rsidR="000E64BE" w:rsidRPr="00A200A1">
        <w:rPr>
          <w:rFonts w:ascii="Times New Roman" w:hAnsi="Times New Roman" w:cs="Times New Roman"/>
          <w:sz w:val="26"/>
          <w:szCs w:val="26"/>
        </w:rPr>
        <w:t xml:space="preserve"> в сети «Интернет».</w:t>
      </w:r>
    </w:p>
    <w:p w14:paraId="1406E17A" w14:textId="77777777" w:rsidR="00D44738" w:rsidRPr="00A200A1" w:rsidRDefault="00D44738">
      <w:pPr>
        <w:spacing w:after="0" w:line="240" w:lineRule="auto"/>
        <w:ind w:firstLine="708"/>
        <w:jc w:val="both"/>
        <w:rPr>
          <w:rFonts w:ascii="Times New Roman" w:eastAsia="Times New Roman" w:hAnsi="Times New Roman" w:cs="Times New Roman"/>
          <w:sz w:val="26"/>
          <w:szCs w:val="26"/>
          <w:lang w:eastAsia="ru-RU"/>
        </w:rPr>
      </w:pPr>
    </w:p>
    <w:p w14:paraId="3E31C4C1" w14:textId="77777777" w:rsidR="00D44738" w:rsidRPr="00A200A1" w:rsidRDefault="00D44738">
      <w:pPr>
        <w:spacing w:after="0" w:line="240" w:lineRule="auto"/>
        <w:jc w:val="both"/>
        <w:rPr>
          <w:rFonts w:ascii="Times New Roman" w:eastAsia="Times New Roman" w:hAnsi="Times New Roman" w:cs="Times New Roman"/>
          <w:sz w:val="26"/>
          <w:szCs w:val="26"/>
          <w:lang w:eastAsia="ru-RU"/>
        </w:rPr>
      </w:pPr>
    </w:p>
    <w:p w14:paraId="1655EE0B" w14:textId="6E28080F" w:rsidR="00D44738" w:rsidRPr="00A200A1" w:rsidRDefault="000E64BE">
      <w:pPr>
        <w:spacing w:after="0" w:line="240" w:lineRule="auto"/>
        <w:rPr>
          <w:rFonts w:ascii="Times New Roman" w:hAnsi="Times New Roman" w:cs="Times New Roman"/>
          <w:b/>
          <w:sz w:val="26"/>
          <w:szCs w:val="26"/>
        </w:rPr>
      </w:pPr>
      <w:r w:rsidRPr="00A200A1">
        <w:rPr>
          <w:rFonts w:ascii="Times New Roman" w:hAnsi="Times New Roman" w:cs="Times New Roman"/>
          <w:b/>
          <w:sz w:val="26"/>
          <w:szCs w:val="26"/>
        </w:rPr>
        <w:t xml:space="preserve">Глава Варненского                            </w:t>
      </w:r>
      <w:r w:rsidR="00A200A1">
        <w:rPr>
          <w:rFonts w:ascii="Times New Roman" w:hAnsi="Times New Roman" w:cs="Times New Roman"/>
          <w:b/>
          <w:sz w:val="26"/>
          <w:szCs w:val="26"/>
        </w:rPr>
        <w:t xml:space="preserve">    </w:t>
      </w:r>
      <w:r w:rsidR="002F6575" w:rsidRPr="00A200A1">
        <w:rPr>
          <w:rFonts w:ascii="Times New Roman" w:hAnsi="Times New Roman" w:cs="Times New Roman"/>
          <w:b/>
          <w:sz w:val="26"/>
          <w:szCs w:val="26"/>
        </w:rPr>
        <w:t xml:space="preserve"> </w:t>
      </w:r>
      <w:r w:rsidRPr="00A200A1">
        <w:rPr>
          <w:rFonts w:ascii="Times New Roman" w:hAnsi="Times New Roman" w:cs="Times New Roman"/>
          <w:b/>
          <w:sz w:val="26"/>
          <w:szCs w:val="26"/>
        </w:rPr>
        <w:t xml:space="preserve"> Председатель Собрания депутатов</w:t>
      </w:r>
    </w:p>
    <w:p w14:paraId="7999CBDF" w14:textId="3212777C" w:rsidR="00D44738" w:rsidRPr="00A200A1" w:rsidRDefault="000E64BE">
      <w:pPr>
        <w:tabs>
          <w:tab w:val="left" w:pos="0"/>
        </w:tabs>
        <w:spacing w:after="0" w:line="240" w:lineRule="auto"/>
        <w:rPr>
          <w:rFonts w:ascii="Times New Roman" w:hAnsi="Times New Roman" w:cs="Times New Roman"/>
          <w:b/>
          <w:sz w:val="26"/>
          <w:szCs w:val="26"/>
        </w:rPr>
      </w:pPr>
      <w:r w:rsidRPr="00A200A1">
        <w:rPr>
          <w:rFonts w:ascii="Times New Roman" w:hAnsi="Times New Roman" w:cs="Times New Roman"/>
          <w:b/>
          <w:sz w:val="26"/>
          <w:szCs w:val="26"/>
        </w:rPr>
        <w:t xml:space="preserve">муниципального </w:t>
      </w:r>
      <w:r w:rsidR="00D47471" w:rsidRPr="00A200A1">
        <w:rPr>
          <w:rFonts w:ascii="Times New Roman" w:hAnsi="Times New Roman" w:cs="Times New Roman"/>
          <w:b/>
          <w:sz w:val="26"/>
          <w:szCs w:val="26"/>
        </w:rPr>
        <w:t>округа</w:t>
      </w:r>
      <w:r w:rsidRPr="00A200A1">
        <w:rPr>
          <w:rFonts w:ascii="Times New Roman" w:hAnsi="Times New Roman" w:cs="Times New Roman"/>
          <w:b/>
          <w:sz w:val="26"/>
          <w:szCs w:val="26"/>
        </w:rPr>
        <w:tab/>
        <w:t xml:space="preserve">             </w:t>
      </w:r>
      <w:r w:rsidR="002F6575" w:rsidRPr="00A200A1">
        <w:rPr>
          <w:rFonts w:ascii="Times New Roman" w:hAnsi="Times New Roman" w:cs="Times New Roman"/>
          <w:b/>
          <w:sz w:val="26"/>
          <w:szCs w:val="26"/>
        </w:rPr>
        <w:t xml:space="preserve"> </w:t>
      </w:r>
      <w:r w:rsidRPr="00A200A1">
        <w:rPr>
          <w:rFonts w:ascii="Times New Roman" w:hAnsi="Times New Roman" w:cs="Times New Roman"/>
          <w:b/>
          <w:sz w:val="26"/>
          <w:szCs w:val="26"/>
        </w:rPr>
        <w:t xml:space="preserve"> Варненского муниципального </w:t>
      </w:r>
      <w:r w:rsidR="00D47471" w:rsidRPr="00A200A1">
        <w:rPr>
          <w:rFonts w:ascii="Times New Roman" w:hAnsi="Times New Roman" w:cs="Times New Roman"/>
          <w:b/>
          <w:sz w:val="26"/>
          <w:szCs w:val="26"/>
        </w:rPr>
        <w:t>округа</w:t>
      </w:r>
    </w:p>
    <w:p w14:paraId="1C2F2CD7" w14:textId="444E5040" w:rsidR="00D44738" w:rsidRPr="00A200A1" w:rsidRDefault="002F6575">
      <w:pPr>
        <w:spacing w:after="0" w:line="240" w:lineRule="auto"/>
        <w:rPr>
          <w:rFonts w:ascii="Times New Roman" w:hAnsi="Times New Roman" w:cs="Times New Roman"/>
          <w:b/>
          <w:sz w:val="26"/>
          <w:szCs w:val="26"/>
        </w:rPr>
      </w:pPr>
      <w:r w:rsidRPr="00A200A1">
        <w:rPr>
          <w:rFonts w:ascii="Times New Roman" w:hAnsi="Times New Roman" w:cs="Times New Roman"/>
          <w:b/>
          <w:sz w:val="26"/>
          <w:szCs w:val="26"/>
        </w:rPr>
        <w:t xml:space="preserve">Челябинской области                        </w:t>
      </w:r>
      <w:r w:rsidR="00A200A1">
        <w:rPr>
          <w:rFonts w:ascii="Times New Roman" w:hAnsi="Times New Roman" w:cs="Times New Roman"/>
          <w:b/>
          <w:sz w:val="26"/>
          <w:szCs w:val="26"/>
        </w:rPr>
        <w:t xml:space="preserve">    </w:t>
      </w:r>
      <w:r w:rsidRPr="00A200A1">
        <w:rPr>
          <w:rFonts w:ascii="Times New Roman" w:hAnsi="Times New Roman" w:cs="Times New Roman"/>
          <w:b/>
          <w:sz w:val="26"/>
          <w:szCs w:val="26"/>
        </w:rPr>
        <w:t xml:space="preserve">  Челябинской области</w:t>
      </w:r>
    </w:p>
    <w:p w14:paraId="713D558B" w14:textId="5907B76C" w:rsidR="00FE0739" w:rsidRPr="00A200A1" w:rsidRDefault="00FE0739">
      <w:pPr>
        <w:spacing w:after="0" w:line="240" w:lineRule="auto"/>
        <w:rPr>
          <w:rFonts w:ascii="Times New Roman" w:hAnsi="Times New Roman" w:cs="Times New Roman"/>
          <w:b/>
          <w:sz w:val="26"/>
          <w:szCs w:val="26"/>
        </w:rPr>
      </w:pPr>
    </w:p>
    <w:p w14:paraId="181482E1" w14:textId="77777777" w:rsidR="00FE0739" w:rsidRPr="00A200A1" w:rsidRDefault="00FE0739">
      <w:pPr>
        <w:spacing w:after="0" w:line="240" w:lineRule="auto"/>
        <w:rPr>
          <w:rFonts w:ascii="Times New Roman" w:hAnsi="Times New Roman" w:cs="Times New Roman"/>
          <w:b/>
          <w:sz w:val="26"/>
          <w:szCs w:val="26"/>
        </w:rPr>
      </w:pPr>
    </w:p>
    <w:p w14:paraId="4DB95185" w14:textId="5487CD72" w:rsidR="00FE0739" w:rsidRDefault="000E64BE" w:rsidP="00A200A1">
      <w:pPr>
        <w:tabs>
          <w:tab w:val="left" w:pos="5160"/>
        </w:tabs>
        <w:spacing w:after="0" w:line="240" w:lineRule="auto"/>
        <w:jc w:val="both"/>
        <w:rPr>
          <w:rFonts w:ascii="Times New Roman" w:eastAsia="Times New Roman" w:hAnsi="Times New Roman" w:cs="Times New Roman"/>
          <w:b/>
          <w:sz w:val="26"/>
          <w:szCs w:val="26"/>
          <w:lang w:eastAsia="ru-RU"/>
        </w:rPr>
      </w:pPr>
      <w:r w:rsidRPr="00A200A1">
        <w:rPr>
          <w:rFonts w:ascii="Times New Roman" w:eastAsia="Times New Roman" w:hAnsi="Times New Roman" w:cs="Times New Roman"/>
          <w:b/>
          <w:sz w:val="26"/>
          <w:szCs w:val="26"/>
          <w:lang w:eastAsia="ru-RU"/>
        </w:rPr>
        <w:t>_______</w:t>
      </w:r>
      <w:r w:rsidR="00A200A1">
        <w:rPr>
          <w:rFonts w:ascii="Times New Roman" w:eastAsia="Times New Roman" w:hAnsi="Times New Roman" w:cs="Times New Roman"/>
          <w:b/>
          <w:sz w:val="26"/>
          <w:szCs w:val="26"/>
          <w:lang w:eastAsia="ru-RU"/>
        </w:rPr>
        <w:t>___</w:t>
      </w:r>
      <w:r w:rsidRPr="00A200A1">
        <w:rPr>
          <w:rFonts w:ascii="Times New Roman" w:eastAsia="Times New Roman" w:hAnsi="Times New Roman" w:cs="Times New Roman"/>
          <w:b/>
          <w:sz w:val="26"/>
          <w:szCs w:val="26"/>
          <w:lang w:eastAsia="ru-RU"/>
        </w:rPr>
        <w:t>___</w:t>
      </w:r>
      <w:r w:rsidR="00A200A1">
        <w:rPr>
          <w:rFonts w:ascii="Times New Roman" w:eastAsia="Times New Roman" w:hAnsi="Times New Roman" w:cs="Times New Roman"/>
          <w:b/>
          <w:sz w:val="26"/>
          <w:szCs w:val="26"/>
          <w:lang w:eastAsia="ru-RU"/>
        </w:rPr>
        <w:t xml:space="preserve">   </w:t>
      </w:r>
      <w:proofErr w:type="spellStart"/>
      <w:r w:rsidR="00D47471" w:rsidRPr="00A200A1">
        <w:rPr>
          <w:rFonts w:ascii="Times New Roman" w:eastAsia="Times New Roman" w:hAnsi="Times New Roman" w:cs="Times New Roman"/>
          <w:b/>
          <w:sz w:val="26"/>
          <w:szCs w:val="26"/>
          <w:lang w:eastAsia="ru-RU"/>
        </w:rPr>
        <w:t>Е.А.Парфенов</w:t>
      </w:r>
      <w:proofErr w:type="spellEnd"/>
      <w:r w:rsidRPr="00A200A1">
        <w:rPr>
          <w:rFonts w:ascii="Times New Roman" w:eastAsia="Times New Roman" w:hAnsi="Times New Roman" w:cs="Times New Roman"/>
          <w:b/>
          <w:sz w:val="26"/>
          <w:szCs w:val="26"/>
          <w:lang w:eastAsia="ru-RU"/>
        </w:rPr>
        <w:t xml:space="preserve">                         ______________</w:t>
      </w:r>
      <w:proofErr w:type="spellStart"/>
      <w:r w:rsidRPr="00A200A1">
        <w:rPr>
          <w:rFonts w:ascii="Times New Roman" w:eastAsia="Times New Roman" w:hAnsi="Times New Roman" w:cs="Times New Roman"/>
          <w:b/>
          <w:sz w:val="26"/>
          <w:szCs w:val="26"/>
          <w:lang w:eastAsia="ru-RU"/>
        </w:rPr>
        <w:t>А.А.Кормилицын</w:t>
      </w:r>
      <w:proofErr w:type="spellEnd"/>
    </w:p>
    <w:p w14:paraId="48F4734E" w14:textId="77777777" w:rsidR="00CC053F" w:rsidRPr="00DA6451" w:rsidRDefault="00CC053F" w:rsidP="00CC053F">
      <w:pPr>
        <w:spacing w:after="0" w:line="240" w:lineRule="auto"/>
        <w:ind w:firstLine="709"/>
        <w:jc w:val="right"/>
        <w:rPr>
          <w:rFonts w:ascii="Times New Roman" w:hAnsi="Times New Roman" w:cs="Times New Roman"/>
          <w:sz w:val="24"/>
          <w:szCs w:val="24"/>
        </w:rPr>
      </w:pPr>
      <w:r w:rsidRPr="00DA6451">
        <w:rPr>
          <w:rFonts w:ascii="Times New Roman" w:hAnsi="Times New Roman" w:cs="Times New Roman"/>
          <w:sz w:val="24"/>
          <w:szCs w:val="24"/>
        </w:rPr>
        <w:lastRenderedPageBreak/>
        <w:t>УТВЕРЖДЕНО:</w:t>
      </w:r>
    </w:p>
    <w:p w14:paraId="64F842B6" w14:textId="77777777" w:rsidR="00CC053F" w:rsidRPr="00DA6451" w:rsidRDefault="00CC053F" w:rsidP="00CC053F">
      <w:pPr>
        <w:spacing w:after="0" w:line="240" w:lineRule="auto"/>
        <w:ind w:firstLine="709"/>
        <w:jc w:val="right"/>
        <w:rPr>
          <w:rFonts w:ascii="Times New Roman" w:hAnsi="Times New Roman" w:cs="Times New Roman"/>
          <w:sz w:val="24"/>
          <w:szCs w:val="24"/>
        </w:rPr>
      </w:pPr>
      <w:r w:rsidRPr="00DA6451">
        <w:rPr>
          <w:rFonts w:ascii="Times New Roman" w:hAnsi="Times New Roman" w:cs="Times New Roman"/>
          <w:sz w:val="24"/>
          <w:szCs w:val="24"/>
        </w:rPr>
        <w:t xml:space="preserve">Решением Собрания депутатов </w:t>
      </w:r>
    </w:p>
    <w:p w14:paraId="232435FB" w14:textId="77777777" w:rsidR="00CC053F" w:rsidRPr="00DA6451" w:rsidRDefault="00CC053F" w:rsidP="00CC053F">
      <w:pPr>
        <w:spacing w:after="0" w:line="240" w:lineRule="auto"/>
        <w:ind w:firstLine="709"/>
        <w:jc w:val="right"/>
        <w:rPr>
          <w:rFonts w:ascii="Times New Roman" w:hAnsi="Times New Roman" w:cs="Times New Roman"/>
          <w:sz w:val="24"/>
          <w:szCs w:val="24"/>
        </w:rPr>
      </w:pPr>
      <w:r w:rsidRPr="00DA6451">
        <w:rPr>
          <w:rFonts w:ascii="Times New Roman" w:hAnsi="Times New Roman" w:cs="Times New Roman"/>
          <w:sz w:val="24"/>
          <w:szCs w:val="24"/>
        </w:rPr>
        <w:t>Варненского муниципального округа</w:t>
      </w:r>
    </w:p>
    <w:p w14:paraId="3F37AD4F" w14:textId="77777777" w:rsidR="00CC053F" w:rsidRPr="00DA6451" w:rsidRDefault="00CC053F" w:rsidP="00CC053F">
      <w:pPr>
        <w:spacing w:after="0" w:line="240" w:lineRule="auto"/>
        <w:ind w:firstLine="709"/>
        <w:jc w:val="right"/>
        <w:rPr>
          <w:rFonts w:ascii="Times New Roman" w:hAnsi="Times New Roman" w:cs="Times New Roman"/>
          <w:sz w:val="24"/>
          <w:szCs w:val="24"/>
        </w:rPr>
      </w:pPr>
      <w:r w:rsidRPr="00DA6451">
        <w:rPr>
          <w:rFonts w:ascii="Times New Roman" w:hAnsi="Times New Roman" w:cs="Times New Roman"/>
          <w:sz w:val="24"/>
          <w:szCs w:val="24"/>
        </w:rPr>
        <w:t xml:space="preserve">Челябинской области </w:t>
      </w:r>
    </w:p>
    <w:p w14:paraId="56008258" w14:textId="77777777" w:rsidR="00CC053F" w:rsidRPr="00DA6451" w:rsidRDefault="00CC053F" w:rsidP="00CC053F">
      <w:pPr>
        <w:spacing w:after="0" w:line="240" w:lineRule="auto"/>
        <w:ind w:firstLine="709"/>
        <w:jc w:val="right"/>
        <w:rPr>
          <w:rFonts w:ascii="Times New Roman" w:hAnsi="Times New Roman" w:cs="Times New Roman"/>
          <w:sz w:val="24"/>
          <w:szCs w:val="24"/>
        </w:rPr>
      </w:pPr>
      <w:r w:rsidRPr="00DA6451">
        <w:rPr>
          <w:rFonts w:ascii="Times New Roman" w:hAnsi="Times New Roman" w:cs="Times New Roman"/>
          <w:sz w:val="24"/>
          <w:szCs w:val="24"/>
        </w:rPr>
        <w:t>от 26 февраля 2026 года № 21</w:t>
      </w:r>
    </w:p>
    <w:p w14:paraId="6C955138" w14:textId="77777777" w:rsidR="00CC053F" w:rsidRDefault="00CC053F" w:rsidP="00CC053F">
      <w:pPr>
        <w:spacing w:after="0" w:line="240" w:lineRule="auto"/>
        <w:ind w:firstLine="709"/>
        <w:rPr>
          <w:rFonts w:ascii="Times New Roman" w:hAnsi="Times New Roman" w:cs="Times New Roman"/>
          <w:sz w:val="28"/>
          <w:szCs w:val="28"/>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E0" w:firstRow="1" w:lastRow="1" w:firstColumn="1" w:lastColumn="0" w:noHBand="0" w:noVBand="0"/>
      </w:tblPr>
      <w:tblGrid>
        <w:gridCol w:w="9568"/>
      </w:tblGrid>
      <w:tr w:rsidR="00CC053F" w14:paraId="07C3A7E9" w14:textId="77777777" w:rsidTr="00775118">
        <w:tc>
          <w:tcPr>
            <w:tcW w:w="9294" w:type="dxa"/>
            <w:tcBorders>
              <w:top w:val="none" w:sz="0" w:space="0" w:color="000000"/>
              <w:left w:val="none" w:sz="0" w:space="0" w:color="000000"/>
              <w:bottom w:val="none" w:sz="0" w:space="0" w:color="000000"/>
              <w:right w:val="none" w:sz="0" w:space="0" w:color="000000"/>
            </w:tcBorders>
          </w:tcPr>
          <w:p w14:paraId="3759B6B9" w14:textId="77777777" w:rsidR="00CC053F" w:rsidRPr="00DA6451" w:rsidRDefault="00CC053F" w:rsidP="00775118">
            <w:pPr>
              <w:spacing w:after="0" w:line="240" w:lineRule="auto"/>
              <w:jc w:val="center"/>
              <w:rPr>
                <w:rFonts w:ascii="Times New Roman" w:hAnsi="Times New Roman" w:cs="Times New Roman"/>
                <w:b/>
                <w:sz w:val="28"/>
                <w:szCs w:val="28"/>
              </w:rPr>
            </w:pPr>
            <w:r w:rsidRPr="00DA6451">
              <w:rPr>
                <w:rFonts w:ascii="Times New Roman" w:hAnsi="Times New Roman" w:cs="Times New Roman"/>
                <w:b/>
                <w:sz w:val="28"/>
                <w:szCs w:val="28"/>
              </w:rPr>
              <w:t>Положение</w:t>
            </w:r>
          </w:p>
        </w:tc>
      </w:tr>
      <w:tr w:rsidR="00CC053F" w:rsidRPr="00FA4A00" w14:paraId="2E95F4A3" w14:textId="77777777" w:rsidTr="00775118">
        <w:tc>
          <w:tcPr>
            <w:tcW w:w="9294" w:type="dxa"/>
            <w:tcBorders>
              <w:top w:val="none" w:sz="0" w:space="0" w:color="000000"/>
              <w:left w:val="none" w:sz="0" w:space="0" w:color="000000"/>
              <w:bottom w:val="none" w:sz="0" w:space="0" w:color="000000"/>
              <w:right w:val="none" w:sz="0" w:space="0" w:color="000000"/>
            </w:tcBorders>
          </w:tcPr>
          <w:p w14:paraId="780D3ACE" w14:textId="77777777" w:rsidR="00CC053F" w:rsidRPr="00DA6451" w:rsidRDefault="00CC053F" w:rsidP="00775118">
            <w:pPr>
              <w:pStyle w:val="af4"/>
              <w:spacing w:beforeAutospacing="0" w:after="0" w:afterAutospacing="0"/>
              <w:jc w:val="center"/>
              <w:rPr>
                <w:b/>
                <w:i/>
                <w:color w:val="FF0000"/>
                <w:sz w:val="28"/>
                <w:szCs w:val="28"/>
              </w:rPr>
            </w:pPr>
            <w:bookmarkStart w:id="1" w:name="_Hlk222321129"/>
            <w:r w:rsidRPr="00DA6451">
              <w:rPr>
                <w:b/>
                <w:iCs/>
                <w:sz w:val="28"/>
                <w:szCs w:val="28"/>
              </w:rPr>
              <w:t>о муниципальном контроле на автомобильном транспорте, городском наземном электрическом транспорте и в дорожном хозяйстве в границах Варненского муниципального округа</w:t>
            </w:r>
            <w:r w:rsidRPr="00DA6451">
              <w:rPr>
                <w:b/>
                <w:i/>
                <w:sz w:val="28"/>
                <w:szCs w:val="28"/>
              </w:rPr>
              <w:t xml:space="preserve"> </w:t>
            </w:r>
            <w:bookmarkEnd w:id="1"/>
          </w:p>
        </w:tc>
      </w:tr>
    </w:tbl>
    <w:p w14:paraId="49D6D82C" w14:textId="77777777" w:rsidR="00CC053F" w:rsidRDefault="00CC053F" w:rsidP="00CC053F">
      <w:pPr>
        <w:pStyle w:val="af0"/>
        <w:spacing w:after="0" w:line="240" w:lineRule="auto"/>
        <w:ind w:left="0" w:firstLine="709"/>
        <w:jc w:val="center"/>
        <w:rPr>
          <w:rFonts w:ascii="Times New Roman" w:hAnsi="Times New Roman" w:cs="Times New Roman"/>
          <w:b/>
          <w:sz w:val="28"/>
          <w:szCs w:val="28"/>
        </w:rPr>
      </w:pPr>
    </w:p>
    <w:p w14:paraId="522FEA59" w14:textId="77777777" w:rsidR="00CC053F" w:rsidRDefault="00CC053F" w:rsidP="00CC053F">
      <w:pPr>
        <w:pStyle w:val="af0"/>
        <w:spacing w:after="0" w:line="240" w:lineRule="auto"/>
        <w:ind w:left="0"/>
        <w:jc w:val="center"/>
        <w:rPr>
          <w:rFonts w:ascii="Times New Roman" w:hAnsi="Times New Roman" w:cs="Times New Roman"/>
          <w:b/>
          <w:bCs/>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w:t>
      </w:r>
    </w:p>
    <w:p w14:paraId="133E346C" w14:textId="77777777" w:rsidR="00CC053F" w:rsidRDefault="00CC053F" w:rsidP="00CC053F">
      <w:pPr>
        <w:pStyle w:val="af0"/>
        <w:spacing w:after="0" w:line="240" w:lineRule="auto"/>
        <w:ind w:left="0"/>
        <w:jc w:val="center"/>
        <w:rPr>
          <w:rFonts w:ascii="Times New Roman" w:hAnsi="Times New Roman" w:cs="Times New Roman"/>
          <w:b/>
          <w:bCs/>
          <w:sz w:val="28"/>
          <w:szCs w:val="28"/>
        </w:rPr>
      </w:pPr>
    </w:p>
    <w:p w14:paraId="546DCFC7" w14:textId="77777777" w:rsidR="00CC053F" w:rsidRDefault="00CC053F" w:rsidP="00CC053F">
      <w:pPr>
        <w:pStyle w:val="af4"/>
        <w:spacing w:beforeAutospacing="0" w:after="0" w:afterAutospacing="0"/>
        <w:ind w:firstLine="709"/>
        <w:jc w:val="both"/>
        <w:rPr>
          <w:sz w:val="28"/>
          <w:szCs w:val="28"/>
        </w:rPr>
      </w:pPr>
      <w:r>
        <w:rPr>
          <w:sz w:val="28"/>
          <w:szCs w:val="28"/>
        </w:rPr>
        <w:t xml:space="preserve">1. Настоящее Положение, разработанное в соответствии с Федеральным законом от 31.07.2020 г. № 248-ФЗ «О государственном контроле (надзоре) и муниципальном контроле в Российской Федерации» (далее - Федеральный закон № 248-ФЗ), Федеральным законом от 06.10.2003 г. № 131-ФЗ «Об общих принципах организации местного самоуправления в Российской Федерации» (далее – Федеральный закон № 131-ФЗ), Федеральным законом от 08.11.2007 г. № 259-ФЗ «Устав автомобильного транспорта и городского наземного электрического транспорта» и Федеральным законом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w:t>
      </w:r>
      <w:r w:rsidRPr="00DE4847">
        <w:rPr>
          <w:sz w:val="28"/>
          <w:szCs w:val="28"/>
        </w:rPr>
        <w:t xml:space="preserve">Варненского муниципального округа </w:t>
      </w:r>
      <w:r>
        <w:rPr>
          <w:sz w:val="28"/>
          <w:szCs w:val="28"/>
        </w:rPr>
        <w:t>(далее – муниципальный контроль).</w:t>
      </w:r>
    </w:p>
    <w:p w14:paraId="13C8D625" w14:textId="77777777" w:rsidR="00CC053F" w:rsidRDefault="00CC053F" w:rsidP="00CC053F">
      <w:pPr>
        <w:pStyle w:val="af4"/>
        <w:spacing w:beforeAutospacing="0" w:after="0" w:afterAutospacing="0"/>
        <w:ind w:firstLine="709"/>
        <w:jc w:val="both"/>
        <w:rPr>
          <w:sz w:val="28"/>
          <w:szCs w:val="28"/>
        </w:rPr>
      </w:pPr>
      <w:r>
        <w:rPr>
          <w:sz w:val="28"/>
          <w:szCs w:val="28"/>
        </w:rPr>
        <w:t>2. Предметом муниципального контроля на автомобильном транспорте, городском наземном электрическом транспорте и в дорожном хозяйстве является соблюдение обязательных требований:</w:t>
      </w:r>
    </w:p>
    <w:p w14:paraId="1ACBFC8C" w14:textId="77777777" w:rsidR="00CC053F" w:rsidRDefault="00CC053F" w:rsidP="00CC053F">
      <w:pPr>
        <w:pStyle w:val="af4"/>
        <w:spacing w:beforeAutospacing="0" w:after="0" w:afterAutospacing="0"/>
        <w:ind w:firstLine="709"/>
        <w:jc w:val="both"/>
        <w:rPr>
          <w:sz w:val="28"/>
          <w:szCs w:val="28"/>
        </w:rPr>
      </w:pPr>
      <w:r>
        <w:rPr>
          <w:sz w:val="28"/>
          <w:szCs w:val="28"/>
        </w:rPr>
        <w:t>1) в области автомобильных дорог и дорожной деятельности, установленных в отношении автомобильных дорог местного значения:</w:t>
      </w:r>
    </w:p>
    <w:p w14:paraId="1EA435B1" w14:textId="77777777" w:rsidR="00CC053F" w:rsidRDefault="00CC053F" w:rsidP="00CC053F">
      <w:pPr>
        <w:pStyle w:val="af4"/>
        <w:spacing w:beforeAutospacing="0" w:after="0" w:afterAutospacing="0"/>
        <w:ind w:firstLine="709"/>
        <w:jc w:val="both"/>
        <w:rPr>
          <w:sz w:val="28"/>
          <w:szCs w:val="28"/>
        </w:rPr>
      </w:pPr>
      <w:r>
        <w:rPr>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CAC8EEF" w14:textId="77777777" w:rsidR="00CC053F" w:rsidRDefault="00CC053F" w:rsidP="00CC053F">
      <w:pPr>
        <w:pStyle w:val="af4"/>
        <w:spacing w:beforeAutospacing="0" w:after="0" w:afterAutospacing="0"/>
        <w:ind w:firstLine="709"/>
        <w:jc w:val="both"/>
        <w:rPr>
          <w:sz w:val="28"/>
          <w:szCs w:val="28"/>
        </w:rPr>
      </w:pPr>
      <w:r>
        <w:rPr>
          <w:sz w:val="28"/>
          <w:szCs w:val="28"/>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22F4332E" w14:textId="77777777" w:rsidR="00CC053F" w:rsidRDefault="00CC053F" w:rsidP="00CC053F">
      <w:pPr>
        <w:pStyle w:val="af4"/>
        <w:spacing w:beforeAutospacing="0" w:after="0" w:afterAutospacing="0"/>
        <w:ind w:firstLine="709"/>
        <w:jc w:val="both"/>
        <w:rPr>
          <w:sz w:val="28"/>
          <w:szCs w:val="28"/>
        </w:rPr>
      </w:pPr>
      <w:r>
        <w:rPr>
          <w:sz w:val="28"/>
          <w:szCs w:val="28"/>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14:paraId="0D5C22B6" w14:textId="77777777" w:rsidR="00CC053F" w:rsidRDefault="00CC053F" w:rsidP="00CC053F">
      <w:pPr>
        <w:pStyle w:val="af4"/>
        <w:spacing w:beforeAutospacing="0" w:after="0" w:afterAutospacing="0"/>
        <w:ind w:firstLine="709"/>
        <w:jc w:val="both"/>
        <w:rPr>
          <w:sz w:val="28"/>
          <w:szCs w:val="28"/>
        </w:rPr>
      </w:pPr>
      <w:r>
        <w:rPr>
          <w:sz w:val="28"/>
          <w:szCs w:val="28"/>
        </w:rPr>
        <w:t xml:space="preserve">2) установленных в отношении перевозок по муниципальным маршрутам регулярных перевозок (за исключением муниципальных маршрутов регулярных перевозок в границах субъектов Российской Федерации - городов </w:t>
      </w:r>
      <w:r>
        <w:rPr>
          <w:sz w:val="28"/>
          <w:szCs w:val="28"/>
        </w:rPr>
        <w:lastRenderedPageBreak/>
        <w:t>федерального значения Москвы, Санкт-Петербурга и Севастополя),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2AC6008" w14:textId="77777777" w:rsidR="00CC053F" w:rsidRDefault="00CC053F" w:rsidP="00CC053F">
      <w:pPr>
        <w:pStyle w:val="af4"/>
        <w:spacing w:beforeAutospacing="0" w:after="0" w:afterAutospacing="0"/>
        <w:ind w:firstLine="709"/>
        <w:jc w:val="both"/>
        <w:rPr>
          <w:sz w:val="28"/>
          <w:szCs w:val="28"/>
        </w:rPr>
      </w:pPr>
      <w:r>
        <w:rPr>
          <w:sz w:val="28"/>
          <w:szCs w:val="28"/>
        </w:rPr>
        <w:t xml:space="preserve">3. Муниципальный контроль </w:t>
      </w:r>
      <w:r w:rsidRPr="00DE4847">
        <w:rPr>
          <w:sz w:val="28"/>
          <w:szCs w:val="28"/>
        </w:rPr>
        <w:t xml:space="preserve">на территории Варненского муниципального округа </w:t>
      </w:r>
      <w:r>
        <w:rPr>
          <w:sz w:val="28"/>
          <w:szCs w:val="28"/>
        </w:rPr>
        <w:t>осуществляется администрацией Варненского муниципального округа.</w:t>
      </w:r>
    </w:p>
    <w:p w14:paraId="49ECEA6C" w14:textId="77777777" w:rsidR="00CC053F" w:rsidRDefault="00CC053F" w:rsidP="00CC053F">
      <w:pPr>
        <w:pStyle w:val="af2"/>
        <w:ind w:firstLine="709"/>
        <w:jc w:val="both"/>
        <w:rPr>
          <w:rFonts w:ascii="Times New Roman" w:hAnsi="Times New Roman" w:cs="Times New Roman"/>
          <w:sz w:val="28"/>
          <w:szCs w:val="28"/>
        </w:rPr>
      </w:pPr>
      <w:r w:rsidRPr="001B472A">
        <w:rPr>
          <w:rFonts w:ascii="Times New Roman" w:hAnsi="Times New Roman" w:cs="Times New Roman"/>
          <w:sz w:val="28"/>
          <w:szCs w:val="28"/>
        </w:rPr>
        <w:t xml:space="preserve">Непосредственное осуществление муниципального контроля возлагается на Управление строительства и инженерной инфраструктуры Администрации Варненского муниципального округа Челябинской области (далее – контрольный орган). </w:t>
      </w:r>
    </w:p>
    <w:p w14:paraId="20EA1112"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sz w:val="28"/>
          <w:szCs w:val="28"/>
        </w:rPr>
        <w:t>4. Должностными лицами, уполномоченными на организацию муниципального контроля, являются:</w:t>
      </w:r>
    </w:p>
    <w:p w14:paraId="4E9D9F3A" w14:textId="77777777" w:rsidR="00CC053F" w:rsidRPr="00D040B2" w:rsidRDefault="00CC053F" w:rsidP="00CC053F">
      <w:pPr>
        <w:spacing w:after="0" w:line="240" w:lineRule="auto"/>
        <w:ind w:firstLine="709"/>
        <w:jc w:val="both"/>
        <w:rPr>
          <w:rFonts w:ascii="Times New Roman" w:hAnsi="Times New Roman" w:cs="Times New Roman"/>
          <w:sz w:val="28"/>
          <w:szCs w:val="28"/>
        </w:rPr>
      </w:pPr>
      <w:r w:rsidRPr="00D040B2">
        <w:rPr>
          <w:rFonts w:ascii="Times New Roman" w:hAnsi="Times New Roman" w:cs="Times New Roman"/>
          <w:sz w:val="28"/>
          <w:szCs w:val="28"/>
        </w:rPr>
        <w:t>1) Начальник Управления строительства и инженерной инфраструктуры администрации Варненского муниципального округа.</w:t>
      </w:r>
    </w:p>
    <w:p w14:paraId="0FF25D0C" w14:textId="77777777" w:rsidR="00CC053F" w:rsidRPr="00D040B2" w:rsidRDefault="00CC053F" w:rsidP="00CC053F">
      <w:pPr>
        <w:spacing w:after="0" w:line="240" w:lineRule="auto"/>
        <w:ind w:firstLine="709"/>
        <w:jc w:val="both"/>
        <w:rPr>
          <w:rFonts w:ascii="Times New Roman" w:hAnsi="Times New Roman" w:cs="Times New Roman"/>
          <w:sz w:val="28"/>
          <w:szCs w:val="28"/>
        </w:rPr>
      </w:pPr>
      <w:r w:rsidRPr="00D040B2">
        <w:rPr>
          <w:rFonts w:ascii="Times New Roman" w:hAnsi="Times New Roman" w:cs="Times New Roman"/>
          <w:sz w:val="28"/>
          <w:szCs w:val="28"/>
        </w:rPr>
        <w:t>2) Заместитель начальника Управления строительства и инженерной инфраструктуры администрации Варненского муниципального округа.</w:t>
      </w:r>
    </w:p>
    <w:p w14:paraId="5FE85B3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Указанные должностные лица уполномочены:</w:t>
      </w:r>
    </w:p>
    <w:p w14:paraId="6FFF4BBA"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 принимать решение о проведении контрольных (надзорных) мероприятий со взаимодействием;</w:t>
      </w:r>
    </w:p>
    <w:p w14:paraId="3009121C"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2) принимать решение о выдаче задания на проведение контрольного (надзорного) мероприятия без взаимодействия;</w:t>
      </w:r>
    </w:p>
    <w:p w14:paraId="6708999B"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3) утверждать план работы контрольного органа, содержащий задания на проведение контрольных (надзорных) мероприятий без взаимодействия;</w:t>
      </w:r>
    </w:p>
    <w:p w14:paraId="4FF9BC8E" w14:textId="77777777" w:rsidR="00CC053F" w:rsidRDefault="00CC053F" w:rsidP="00CC053F">
      <w:pPr>
        <w:pStyle w:val="af2"/>
        <w:ind w:firstLine="709"/>
        <w:jc w:val="both"/>
        <w:rPr>
          <w:rFonts w:ascii="Times New Roman" w:hAnsi="Times New Roman" w:cs="Times New Roman"/>
          <w:iCs/>
          <w:sz w:val="28"/>
          <w:szCs w:val="28"/>
        </w:rPr>
      </w:pPr>
      <w:r>
        <w:rPr>
          <w:rFonts w:ascii="Times New Roman" w:hAnsi="Times New Roman" w:cs="Times New Roman"/>
          <w:iCs/>
          <w:sz w:val="28"/>
          <w:szCs w:val="28"/>
        </w:rPr>
        <w:t>4) принимать решение о проведении профилактического визита;</w:t>
      </w:r>
    </w:p>
    <w:p w14:paraId="3AC366FB" w14:textId="77777777" w:rsidR="00CC053F" w:rsidRDefault="00CC053F" w:rsidP="00CC053F">
      <w:pPr>
        <w:pStyle w:val="af2"/>
        <w:ind w:firstLine="709"/>
        <w:jc w:val="both"/>
        <w:rPr>
          <w:rFonts w:ascii="Times New Roman" w:hAnsi="Times New Roman" w:cs="Times New Roman"/>
          <w:iCs/>
          <w:sz w:val="28"/>
          <w:szCs w:val="28"/>
        </w:rPr>
      </w:pPr>
      <w:r>
        <w:rPr>
          <w:rFonts w:ascii="Times New Roman" w:hAnsi="Times New Roman" w:cs="Times New Roman"/>
          <w:iCs/>
          <w:sz w:val="28"/>
          <w:szCs w:val="28"/>
        </w:rPr>
        <w:t>5) принимать решение о мерах в случае, если при проведении профилактических мероприятий, в иных случаях,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14:paraId="75528B63" w14:textId="77777777" w:rsidR="00CC053F" w:rsidRDefault="00CC053F" w:rsidP="00CC053F">
      <w:pPr>
        <w:pStyle w:val="af2"/>
        <w:ind w:firstLine="709"/>
        <w:jc w:val="both"/>
        <w:rPr>
          <w:rFonts w:ascii="Times New Roman" w:hAnsi="Times New Roman" w:cs="Times New Roman"/>
          <w:iCs/>
          <w:color w:val="0D0D0D" w:themeColor="text1" w:themeTint="F2"/>
          <w:sz w:val="28"/>
          <w:szCs w:val="28"/>
        </w:rPr>
      </w:pPr>
      <w:r>
        <w:rPr>
          <w:rFonts w:ascii="Times New Roman" w:hAnsi="Times New Roman" w:cs="Times New Roman"/>
          <w:iCs/>
          <w:sz w:val="28"/>
          <w:szCs w:val="28"/>
        </w:rPr>
        <w:t>6) принимать решение об обращении за содействием к органам полиции в случаях, если инспектору оказывается противодействие или угрожает опасность, в соответствии с Федеральным законом от 07.02.2011 г. №</w:t>
      </w:r>
      <w:r>
        <w:rPr>
          <w:rFonts w:ascii="Times New Roman" w:hAnsi="Times New Roman" w:cs="Times New Roman"/>
          <w:iCs/>
          <w:color w:val="0D0D0D" w:themeColor="text1" w:themeTint="F2"/>
          <w:sz w:val="28"/>
          <w:szCs w:val="28"/>
        </w:rPr>
        <w:t xml:space="preserve"> 3-ФЗ «О полиции» (далее – Федеральный закон № 3-ФЗ);</w:t>
      </w:r>
    </w:p>
    <w:p w14:paraId="7ABA5DDB" w14:textId="77777777" w:rsidR="00CC053F" w:rsidRDefault="00CC053F" w:rsidP="00CC053F">
      <w:pPr>
        <w:pStyle w:val="af2"/>
        <w:ind w:firstLine="709"/>
        <w:jc w:val="both"/>
        <w:rPr>
          <w:rFonts w:ascii="Times New Roman" w:hAnsi="Times New Roman" w:cs="Times New Roman"/>
          <w:iCs/>
          <w:color w:val="0D0D0D" w:themeColor="text1" w:themeTint="F2"/>
          <w:sz w:val="28"/>
          <w:szCs w:val="28"/>
        </w:rPr>
      </w:pPr>
      <w:r>
        <w:rPr>
          <w:rFonts w:ascii="Times New Roman" w:hAnsi="Times New Roman" w:cs="Times New Roman"/>
          <w:iCs/>
          <w:color w:val="0D0D0D" w:themeColor="text1" w:themeTint="F2"/>
          <w:sz w:val="28"/>
          <w:szCs w:val="28"/>
        </w:rPr>
        <w:t>7) составлять, подписывать и направлять контролируемому лицу предписание об устранении нарушений, устанавливать сроки исполнения предписания в соответствии с действующим законодательством;</w:t>
      </w:r>
    </w:p>
    <w:p w14:paraId="5AAF955D"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 xml:space="preserve">8) назначать </w:t>
      </w:r>
      <w:r>
        <w:rPr>
          <w:rFonts w:ascii="Times New Roman" w:hAnsi="Times New Roman" w:cs="Times New Roman"/>
          <w:sz w:val="28"/>
          <w:szCs w:val="28"/>
        </w:rPr>
        <w:t xml:space="preserve">исполнителя по рассмотрению жалобы, подписывать решения по итогам рассмотрения жалобы; </w:t>
      </w:r>
    </w:p>
    <w:p w14:paraId="1D0205E7"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 xml:space="preserve">9) назначать </w:t>
      </w:r>
      <w:r>
        <w:rPr>
          <w:rFonts w:ascii="Times New Roman" w:hAnsi="Times New Roman" w:cs="Times New Roman"/>
          <w:sz w:val="28"/>
          <w:szCs w:val="28"/>
        </w:rPr>
        <w:t>исполнителя по рассмотрению возражения на предостережение, подписывать решения по итогам рассмотрения возражения на предостережение;</w:t>
      </w:r>
    </w:p>
    <w:p w14:paraId="71A91EB8"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10) осуществлять иные права и реализовывать иные обязанности, установленные Федеральным законом № 248-ФЗ.</w:t>
      </w:r>
    </w:p>
    <w:p w14:paraId="000C74B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Должностные лица, осуществляющие муниципальный контроль:</w:t>
      </w:r>
    </w:p>
    <w:p w14:paraId="78E5DA9B" w14:textId="77777777" w:rsidR="00CC053F" w:rsidRPr="00D919B7" w:rsidRDefault="00CC053F" w:rsidP="00CC053F">
      <w:pPr>
        <w:spacing w:after="0" w:line="240" w:lineRule="auto"/>
        <w:ind w:firstLine="709"/>
        <w:jc w:val="both"/>
        <w:rPr>
          <w:rFonts w:ascii="Times New Roman" w:hAnsi="Times New Roman" w:cs="Times New Roman"/>
          <w:iCs/>
          <w:sz w:val="28"/>
          <w:szCs w:val="28"/>
        </w:rPr>
      </w:pPr>
      <w:r w:rsidRPr="00D919B7">
        <w:rPr>
          <w:rFonts w:ascii="Times New Roman" w:hAnsi="Times New Roman" w:cs="Times New Roman"/>
          <w:iCs/>
          <w:sz w:val="28"/>
          <w:szCs w:val="28"/>
        </w:rPr>
        <w:t xml:space="preserve">1) </w:t>
      </w:r>
      <w:r>
        <w:rPr>
          <w:rFonts w:ascii="Times New Roman" w:hAnsi="Times New Roman" w:cs="Times New Roman"/>
          <w:iCs/>
          <w:sz w:val="28"/>
          <w:szCs w:val="28"/>
        </w:rPr>
        <w:t>Главный специалист отдела архитектуры и градостроительства</w:t>
      </w:r>
      <w:r w:rsidRPr="00D919B7">
        <w:rPr>
          <w:rFonts w:ascii="Times New Roman" w:hAnsi="Times New Roman" w:cs="Times New Roman"/>
          <w:iCs/>
          <w:sz w:val="28"/>
          <w:szCs w:val="28"/>
        </w:rPr>
        <w:t xml:space="preserve"> Управления строительства и инженерной инфраструктуры администрации Варненского муниципального округа.</w:t>
      </w:r>
    </w:p>
    <w:p w14:paraId="25005583" w14:textId="77777777" w:rsidR="00CC053F" w:rsidRPr="00D919B7" w:rsidRDefault="00CC053F" w:rsidP="00CC053F">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2</w:t>
      </w:r>
      <w:r w:rsidRPr="00D919B7">
        <w:rPr>
          <w:rFonts w:ascii="Times New Roman" w:hAnsi="Times New Roman" w:cs="Times New Roman"/>
          <w:iCs/>
          <w:sz w:val="28"/>
          <w:szCs w:val="28"/>
        </w:rPr>
        <w:t xml:space="preserve">) </w:t>
      </w:r>
      <w:r w:rsidRPr="000813C3">
        <w:rPr>
          <w:rFonts w:ascii="Times New Roman" w:hAnsi="Times New Roman" w:cs="Times New Roman"/>
          <w:iCs/>
          <w:sz w:val="28"/>
          <w:szCs w:val="28"/>
        </w:rPr>
        <w:t>Ведущий специалист</w:t>
      </w:r>
      <w:r>
        <w:rPr>
          <w:rFonts w:ascii="Times New Roman" w:hAnsi="Times New Roman" w:cs="Times New Roman"/>
          <w:iCs/>
          <w:sz w:val="28"/>
          <w:szCs w:val="28"/>
        </w:rPr>
        <w:t xml:space="preserve"> отдела </w:t>
      </w:r>
      <w:r w:rsidRPr="007B053A">
        <w:rPr>
          <w:rFonts w:ascii="Times New Roman" w:hAnsi="Times New Roman" w:cs="Times New Roman"/>
          <w:iCs/>
          <w:sz w:val="28"/>
          <w:szCs w:val="28"/>
        </w:rPr>
        <w:t>инженерной и транспортной инфраструктуры,</w:t>
      </w:r>
      <w:r>
        <w:rPr>
          <w:rFonts w:ascii="Times New Roman" w:hAnsi="Times New Roman" w:cs="Times New Roman"/>
          <w:iCs/>
          <w:sz w:val="28"/>
          <w:szCs w:val="28"/>
        </w:rPr>
        <w:t xml:space="preserve"> </w:t>
      </w:r>
      <w:r w:rsidRPr="007B053A">
        <w:rPr>
          <w:rFonts w:ascii="Times New Roman" w:hAnsi="Times New Roman" w:cs="Times New Roman"/>
          <w:iCs/>
          <w:sz w:val="28"/>
          <w:szCs w:val="28"/>
        </w:rPr>
        <w:t>окружающей среды</w:t>
      </w:r>
      <w:r>
        <w:rPr>
          <w:rFonts w:ascii="Times New Roman" w:hAnsi="Times New Roman" w:cs="Times New Roman"/>
          <w:iCs/>
          <w:sz w:val="28"/>
          <w:szCs w:val="28"/>
        </w:rPr>
        <w:t xml:space="preserve"> </w:t>
      </w:r>
      <w:r w:rsidRPr="000813C3">
        <w:rPr>
          <w:rFonts w:ascii="Times New Roman" w:hAnsi="Times New Roman" w:cs="Times New Roman"/>
          <w:iCs/>
          <w:sz w:val="28"/>
          <w:szCs w:val="28"/>
        </w:rPr>
        <w:t>Управления строительства и инженерной инфраструктуры администрации Варненского муниципального округа</w:t>
      </w:r>
      <w:r w:rsidRPr="00D919B7">
        <w:rPr>
          <w:rFonts w:ascii="Times New Roman" w:hAnsi="Times New Roman" w:cs="Times New Roman"/>
          <w:iCs/>
          <w:sz w:val="28"/>
          <w:szCs w:val="28"/>
        </w:rPr>
        <w:t>;</w:t>
      </w:r>
    </w:p>
    <w:p w14:paraId="18DD44C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Указанные должностные лица уполномочены:</w:t>
      </w:r>
    </w:p>
    <w:p w14:paraId="7BA3627F"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 непосредственно осуществлять контрольные (надзорные) и профилактические мероприятия, решение о проведении которых принято в установленном порядке;</w:t>
      </w:r>
    </w:p>
    <w:p w14:paraId="46069FCB"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2) составлять и подписывать протоколы контрольных (надзорных) действий, прилагаемые к ним документы;</w:t>
      </w:r>
    </w:p>
    <w:p w14:paraId="072CF9C1"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3) подписывать и направлять контролируемому лицу требования о предоставлении информации, документов, устанавливать сроки такого предоставления в рамках проведения контрольных (надзорных) мероприятий;</w:t>
      </w:r>
    </w:p>
    <w:p w14:paraId="63760DC5"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4) составлять и подписывать акт (заключение) по итогам контрольного (надзорного) мероприятия, направлять акт (заключение) контролируемому лицу;</w:t>
      </w:r>
    </w:p>
    <w:p w14:paraId="42FB224C"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5) вправе, а в установленных случаях обязан осуществлять фото и видео фиксацию в порядке, установленном положением о виде контроля; использовать специальное оборудование и (или) технические приборы для целей проведения контрольных (надзорных) мероприятий, в том числе допускается к использованию специального оборудования, которое применяется в ходе контрольного (надзорного) мероприятия;</w:t>
      </w:r>
    </w:p>
    <w:p w14:paraId="375F8E62"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6) если при проведении профилактических мероприятий, в иных случаях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незамедлительно направить информацию об этом должностному лицу, указанному в пункте 4 настоящего Положения;</w:t>
      </w:r>
    </w:p>
    <w:p w14:paraId="67E61818"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7) в ходе осуществления профилактического визита вправе осуществлять консультирование, информирование, направлять рекомендации контролируемому лицу;</w:t>
      </w:r>
    </w:p>
    <w:p w14:paraId="01375067"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8) готовить, подписывать и направлять контролируемым лицам предостережения о недопустимости нарушения обязательных требований;</w:t>
      </w:r>
    </w:p>
    <w:p w14:paraId="42142050"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9) направлять предложения должностному лицу, указанному в пункте 4 настоящего Положения, об обращении в соответствии с Федеральным законом № 3-ФЗ за содействием к органам полиции в случаях, если инспектору оказывается противодействие или угрожает опасность;</w:t>
      </w:r>
    </w:p>
    <w:p w14:paraId="19286CF1"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10) осуществлять иные права и реализовывать иные обязанности, установленные статьей 29 Федерального закона № 248-ФЗ.</w:t>
      </w:r>
    </w:p>
    <w:p w14:paraId="3EE80A4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Должностные лица, уполномоченные осуществлять муниципальный контроль, имеют права, обязанности и несут ответственность в соответствии с Федеральным законом № 248-ФЗ и иными федеральными законами.</w:t>
      </w:r>
    </w:p>
    <w:p w14:paraId="66DE3BFF"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Объектами муниципального контроля (далее – объект контроля) являются:</w:t>
      </w:r>
    </w:p>
    <w:p w14:paraId="76B0A46A" w14:textId="77777777" w:rsidR="00CC053F" w:rsidRDefault="00CC053F" w:rsidP="00CC053F">
      <w:pPr>
        <w:pStyle w:val="af4"/>
        <w:spacing w:beforeAutospacing="0" w:after="0" w:afterAutospacing="0"/>
        <w:ind w:firstLine="709"/>
        <w:jc w:val="both"/>
        <w:rPr>
          <w:sz w:val="28"/>
          <w:szCs w:val="28"/>
        </w:rPr>
      </w:pPr>
      <w:r>
        <w:rPr>
          <w:sz w:val="28"/>
          <w:szCs w:val="28"/>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свою деятельность:</w:t>
      </w:r>
    </w:p>
    <w:p w14:paraId="71A05D3B" w14:textId="77777777" w:rsidR="00CC053F" w:rsidRDefault="00CC053F" w:rsidP="00CC053F">
      <w:pPr>
        <w:pStyle w:val="af4"/>
        <w:spacing w:beforeAutospacing="0" w:after="0" w:afterAutospacing="0"/>
        <w:ind w:firstLine="709"/>
        <w:jc w:val="both"/>
        <w:rPr>
          <w:sz w:val="28"/>
          <w:szCs w:val="28"/>
        </w:rPr>
      </w:pPr>
      <w:r>
        <w:rPr>
          <w:sz w:val="28"/>
          <w:szCs w:val="28"/>
        </w:rPr>
        <w:lastRenderedPageBreak/>
        <w:t xml:space="preserve">- в отношении перевозок по муниципальным маршрутам регулярных перевозок; </w:t>
      </w:r>
    </w:p>
    <w:p w14:paraId="3025A1D6" w14:textId="77777777" w:rsidR="00CC053F" w:rsidRDefault="00CC053F" w:rsidP="00CC053F">
      <w:pPr>
        <w:pStyle w:val="af4"/>
        <w:spacing w:beforeAutospacing="0" w:after="0" w:afterAutospacing="0"/>
        <w:ind w:firstLine="709"/>
        <w:jc w:val="both"/>
        <w:rPr>
          <w:sz w:val="28"/>
          <w:szCs w:val="28"/>
        </w:rPr>
      </w:pPr>
      <w:r>
        <w:rPr>
          <w:sz w:val="28"/>
          <w:szCs w:val="28"/>
        </w:rPr>
        <w:t>- в отношении осуществления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местного значения;</w:t>
      </w:r>
    </w:p>
    <w:p w14:paraId="2EBE5CE5" w14:textId="77777777" w:rsidR="00CC053F" w:rsidRDefault="00CC053F" w:rsidP="00CC053F">
      <w:pPr>
        <w:pStyle w:val="af4"/>
        <w:spacing w:beforeAutospacing="0" w:after="0" w:afterAutospacing="0"/>
        <w:ind w:firstLine="709"/>
        <w:jc w:val="both"/>
        <w:rPr>
          <w:sz w:val="28"/>
          <w:szCs w:val="28"/>
        </w:rPr>
      </w:pPr>
      <w:r>
        <w:rPr>
          <w:sz w:val="28"/>
          <w:szCs w:val="28"/>
        </w:rPr>
        <w:t>- при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p w14:paraId="57FE81F9" w14:textId="77777777" w:rsidR="00CC053F" w:rsidRDefault="00CC053F" w:rsidP="00CC053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объекты, которыми контролируемые лица владеют и (или) пользуются и к которым предъявляются обязательные требования:</w:t>
      </w:r>
    </w:p>
    <w:p w14:paraId="59CD23EB" w14:textId="77777777" w:rsidR="00CC053F" w:rsidRDefault="00CC053F" w:rsidP="00CC053F">
      <w:pPr>
        <w:pStyle w:val="af4"/>
        <w:spacing w:beforeAutospacing="0" w:after="0" w:afterAutospacing="0"/>
        <w:ind w:firstLine="709"/>
        <w:jc w:val="both"/>
        <w:rPr>
          <w:sz w:val="28"/>
          <w:szCs w:val="28"/>
        </w:rPr>
      </w:pPr>
      <w:r>
        <w:rPr>
          <w:sz w:val="28"/>
          <w:szCs w:val="28"/>
        </w:rPr>
        <w:t>- объекты дорожного сервиса, размещенные в полосах отвода и (или) придорожных полосах автомобильных дорог общего пользования;</w:t>
      </w:r>
    </w:p>
    <w:p w14:paraId="2DE7CEE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автомобильные дороги общего пользования местного значения.</w:t>
      </w:r>
    </w:p>
    <w:p w14:paraId="30F865C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Контрольный орган осуществляет учет объектов муниципального контроля посредством:</w:t>
      </w:r>
    </w:p>
    <w:p w14:paraId="44656D8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сбора, обработки, анализа и учета информации об объектах муниципального контроля, представляемой контрольному органу федеральными органами власти, исполнительными органами власти Челябинской области, исполнительно-распорядительными органами муниципальных образований, информации, получаемой в рамках межведомственного взаимодействия, а также общедоступной информации, в том числе размещенной в сети «Интернет»;</w:t>
      </w:r>
    </w:p>
    <w:p w14:paraId="022836B5" w14:textId="77777777" w:rsidR="00CC053F" w:rsidRDefault="00CC053F" w:rsidP="00CC053F">
      <w:pPr>
        <w:pStyle w:val="af4"/>
        <w:spacing w:beforeAutospacing="0" w:after="0" w:afterAutospacing="0"/>
        <w:ind w:firstLine="709"/>
        <w:jc w:val="both"/>
        <w:rPr>
          <w:sz w:val="28"/>
          <w:szCs w:val="28"/>
        </w:rPr>
      </w:pPr>
      <w:r>
        <w:rPr>
          <w:sz w:val="28"/>
          <w:szCs w:val="28"/>
        </w:rPr>
        <w:t>2) внесения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именуется – Единый реестр видов контроля).</w:t>
      </w:r>
    </w:p>
    <w:p w14:paraId="5BC75C9F"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0A3939AD"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sz w:val="28"/>
          <w:szCs w:val="28"/>
        </w:rPr>
        <w:t>9. Оценка результативности и эффективности деятельности контрольного органа осуществляется на основе ключевых и индикативных показателей вида контроля. Ключевые показатели вида контроля и их целевые значения, индикативные показатели установлены в Приложении № 1 к настоящему Положению.</w:t>
      </w:r>
    </w:p>
    <w:p w14:paraId="50665A45"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sz w:val="28"/>
          <w:szCs w:val="28"/>
        </w:rPr>
        <w:t>Контрольный орган ежегодно осуществляет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 в порядке, определенном Федеральным законом № 248-ФЗ.</w:t>
      </w:r>
    </w:p>
    <w:p w14:paraId="01A1DA4B"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10. Должностные лица осуществляют подготовку документов и их подписание в порядке и способом, установленном действующим законодательством. </w:t>
      </w:r>
    </w:p>
    <w:p w14:paraId="39401ED4" w14:textId="77777777" w:rsidR="00CC053F" w:rsidRDefault="00CC053F" w:rsidP="00CC053F">
      <w:pPr>
        <w:spacing w:after="0" w:line="240" w:lineRule="auto"/>
        <w:jc w:val="both"/>
        <w:rPr>
          <w:rFonts w:ascii="Times New Roman" w:hAnsi="Times New Roman" w:cs="Times New Roman"/>
          <w:sz w:val="28"/>
          <w:szCs w:val="28"/>
        </w:rPr>
      </w:pPr>
    </w:p>
    <w:p w14:paraId="6BEB6B9A" w14:textId="77777777" w:rsidR="00CC053F" w:rsidRDefault="00CC053F" w:rsidP="00CC053F">
      <w:pPr>
        <w:spacing w:after="0" w:line="240" w:lineRule="auto"/>
        <w:jc w:val="center"/>
        <w:outlineLvl w:val="0"/>
        <w:rPr>
          <w:rFonts w:ascii="Times New Roman" w:hAnsi="Times New Roman"/>
          <w:sz w:val="28"/>
          <w:szCs w:val="28"/>
        </w:rPr>
      </w:pPr>
      <w:r>
        <w:rPr>
          <w:rFonts w:ascii="Times New Roman" w:hAnsi="Times New Roman"/>
          <w:b/>
          <w:sz w:val="28"/>
          <w:szCs w:val="28"/>
        </w:rPr>
        <w:t>II. Управление рисками причинения вреда (ущерба) охраняемым законом ценностям при осуществлении муниципального контроля</w:t>
      </w:r>
    </w:p>
    <w:p w14:paraId="418BEE47" w14:textId="77777777" w:rsidR="00CC053F" w:rsidRDefault="00CC053F" w:rsidP="00CC053F">
      <w:pPr>
        <w:spacing w:after="0" w:line="240" w:lineRule="auto"/>
        <w:ind w:firstLine="709"/>
        <w:jc w:val="center"/>
      </w:pPr>
    </w:p>
    <w:p w14:paraId="3040F309" w14:textId="77777777" w:rsidR="00CC053F" w:rsidRDefault="00CC053F" w:rsidP="00CC053F">
      <w:pPr>
        <w:pStyle w:val="ConsPlusTitle"/>
        <w:widowControl/>
        <w:ind w:firstLine="709"/>
        <w:jc w:val="both"/>
        <w:outlineLvl w:val="1"/>
        <w:rPr>
          <w:rFonts w:ascii="Times New Roman" w:eastAsiaTheme="minorHAnsi" w:hAnsi="Times New Roman" w:cs="Times New Roman"/>
          <w:b w:val="0"/>
          <w:sz w:val="28"/>
          <w:szCs w:val="28"/>
        </w:rPr>
      </w:pPr>
      <w:r>
        <w:rPr>
          <w:rFonts w:ascii="Times New Roman" w:eastAsiaTheme="minorHAnsi" w:hAnsi="Times New Roman" w:cs="Times New Roman"/>
          <w:b w:val="0"/>
          <w:sz w:val="28"/>
          <w:szCs w:val="28"/>
        </w:rPr>
        <w:t>11.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46B8608F" w14:textId="77777777" w:rsidR="00CC053F" w:rsidRDefault="00CC053F" w:rsidP="00CC053F">
      <w:pPr>
        <w:pStyle w:val="af4"/>
        <w:spacing w:beforeAutospacing="0" w:after="0" w:afterAutospacing="0"/>
        <w:ind w:firstLine="709"/>
        <w:jc w:val="both"/>
        <w:rPr>
          <w:sz w:val="28"/>
          <w:szCs w:val="28"/>
        </w:rPr>
      </w:pPr>
      <w:r>
        <w:rPr>
          <w:sz w:val="28"/>
          <w:szCs w:val="28"/>
        </w:rPr>
        <w:t>12.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2A5D21F2" w14:textId="77777777" w:rsidR="00CC053F" w:rsidRDefault="00CC053F" w:rsidP="00CC053F">
      <w:pPr>
        <w:spacing w:after="0" w:line="240" w:lineRule="auto"/>
        <w:ind w:firstLine="709"/>
        <w:jc w:val="both"/>
        <w:rPr>
          <w:rFonts w:ascii="Times New Roman" w:hAnsi="Times New Roman"/>
          <w:sz w:val="28"/>
          <w:szCs w:val="28"/>
        </w:rPr>
      </w:pPr>
      <w:r>
        <w:rPr>
          <w:rFonts w:ascii="Times New Roman" w:hAnsi="Times New Roman"/>
          <w:sz w:val="28"/>
          <w:szCs w:val="28"/>
        </w:rPr>
        <w:t>1) средний риск;</w:t>
      </w:r>
    </w:p>
    <w:p w14:paraId="51EC0C24" w14:textId="77777777" w:rsidR="00CC053F" w:rsidRDefault="00CC053F" w:rsidP="00CC053F">
      <w:pPr>
        <w:spacing w:after="0" w:line="240" w:lineRule="auto"/>
        <w:ind w:firstLine="709"/>
        <w:jc w:val="both"/>
        <w:rPr>
          <w:rFonts w:ascii="Times New Roman" w:hAnsi="Times New Roman"/>
          <w:sz w:val="28"/>
          <w:szCs w:val="28"/>
        </w:rPr>
      </w:pPr>
      <w:r>
        <w:rPr>
          <w:rFonts w:ascii="Times New Roman" w:hAnsi="Times New Roman"/>
          <w:sz w:val="28"/>
          <w:szCs w:val="28"/>
        </w:rPr>
        <w:t>2) умеренный риск;</w:t>
      </w:r>
    </w:p>
    <w:p w14:paraId="679AA900" w14:textId="77777777" w:rsidR="00CC053F" w:rsidRDefault="00CC053F" w:rsidP="00CC053F">
      <w:pPr>
        <w:spacing w:after="0" w:line="240" w:lineRule="auto"/>
        <w:ind w:firstLine="709"/>
        <w:jc w:val="both"/>
        <w:rPr>
          <w:rFonts w:ascii="Times New Roman" w:hAnsi="Times New Roman"/>
          <w:sz w:val="28"/>
          <w:szCs w:val="28"/>
        </w:rPr>
      </w:pPr>
      <w:r>
        <w:rPr>
          <w:rFonts w:ascii="Times New Roman" w:hAnsi="Times New Roman"/>
          <w:sz w:val="28"/>
          <w:szCs w:val="28"/>
        </w:rPr>
        <w:t>3) низкий риск.</w:t>
      </w:r>
    </w:p>
    <w:p w14:paraId="335262BB" w14:textId="77777777" w:rsidR="00CC053F" w:rsidRDefault="00CC053F" w:rsidP="00CC053F">
      <w:pPr>
        <w:pStyle w:val="af4"/>
        <w:spacing w:beforeAutospacing="0" w:after="0" w:afterAutospacing="0"/>
        <w:ind w:firstLine="709"/>
        <w:jc w:val="both"/>
        <w:rPr>
          <w:sz w:val="28"/>
          <w:szCs w:val="28"/>
        </w:rPr>
      </w:pPr>
      <w:r>
        <w:rPr>
          <w:sz w:val="28"/>
          <w:szCs w:val="28"/>
        </w:rPr>
        <w:t>13. Критерии отнесения объектов муниципального контроля к категориям риска установлены в Приложении 2 к настоящему Положению.</w:t>
      </w:r>
    </w:p>
    <w:p w14:paraId="7AA271D4" w14:textId="77777777" w:rsidR="00CC053F" w:rsidRDefault="00CC053F" w:rsidP="00CC053F">
      <w:pPr>
        <w:pStyle w:val="af0"/>
        <w:spacing w:after="0" w:line="240" w:lineRule="auto"/>
        <w:ind w:left="0" w:firstLine="709"/>
        <w:jc w:val="both"/>
        <w:rPr>
          <w:rFonts w:ascii="Times New Roman" w:hAnsi="Times New Roman"/>
          <w:sz w:val="28"/>
          <w:szCs w:val="28"/>
        </w:rPr>
      </w:pPr>
      <w:r>
        <w:rPr>
          <w:rFonts w:ascii="Times New Roman" w:eastAsia="Calibri" w:hAnsi="Times New Roman"/>
          <w:sz w:val="28"/>
          <w:szCs w:val="28"/>
        </w:rPr>
        <w:t xml:space="preserve">14. Контрольный орган осуществляет категорирование объектов контроля в порядке, определенном статьей 24 </w:t>
      </w:r>
      <w:r>
        <w:rPr>
          <w:rFonts w:ascii="Times New Roman" w:hAnsi="Times New Roman"/>
          <w:sz w:val="28"/>
          <w:szCs w:val="28"/>
        </w:rPr>
        <w:t>Федерального закона № 248-ФЗ. Решение об отнесении объектов контроля к категориям риска принимается путем подписания соответствующих сведений через личный кабинет уполномоченных должностных лиц в Едином реестре видов контроля.</w:t>
      </w:r>
    </w:p>
    <w:p w14:paraId="44F5C04F" w14:textId="77777777" w:rsidR="00CC053F" w:rsidRDefault="00CC053F" w:rsidP="00CC053F">
      <w:pPr>
        <w:pStyle w:val="af4"/>
        <w:spacing w:beforeAutospacing="0" w:after="0" w:afterAutospacing="0"/>
        <w:ind w:firstLine="709"/>
        <w:jc w:val="both"/>
        <w:rPr>
          <w:sz w:val="28"/>
          <w:szCs w:val="28"/>
        </w:rPr>
      </w:pPr>
      <w:r>
        <w:rPr>
          <w:sz w:val="28"/>
          <w:szCs w:val="28"/>
        </w:rPr>
        <w:t>15</w:t>
      </w:r>
      <w:r>
        <w:rPr>
          <w:rFonts w:eastAsiaTheme="minorHAnsi"/>
          <w:sz w:val="28"/>
          <w:szCs w:val="28"/>
        </w:rPr>
        <w:t xml:space="preserve">. </w:t>
      </w:r>
      <w:r>
        <w:rPr>
          <w:sz w:val="28"/>
          <w:szCs w:val="28"/>
        </w:rPr>
        <w:t>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14:paraId="22DF7EED" w14:textId="77777777" w:rsidR="00CC053F" w:rsidRDefault="00CC053F" w:rsidP="00CC053F">
      <w:pPr>
        <w:pStyle w:val="af4"/>
        <w:spacing w:beforeAutospacing="0" w:after="0" w:afterAutospacing="0"/>
        <w:ind w:firstLine="709"/>
        <w:jc w:val="both"/>
        <w:rPr>
          <w:sz w:val="28"/>
          <w:szCs w:val="28"/>
        </w:rPr>
      </w:pPr>
      <w:r>
        <w:rPr>
          <w:sz w:val="28"/>
          <w:szCs w:val="28"/>
        </w:rPr>
        <w:t>16.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w:t>
      </w:r>
    </w:p>
    <w:p w14:paraId="731516F9" w14:textId="77777777" w:rsidR="00CC053F" w:rsidRDefault="00CC053F" w:rsidP="00CC053F">
      <w:pPr>
        <w:pStyle w:val="ConsPlusTitle"/>
        <w:widowControl/>
        <w:jc w:val="center"/>
        <w:outlineLvl w:val="1"/>
        <w:rPr>
          <w:rFonts w:ascii="Times New Roman" w:eastAsiaTheme="minorHAnsi" w:hAnsi="Times New Roman" w:cs="Times New Roman"/>
          <w:sz w:val="28"/>
          <w:szCs w:val="28"/>
        </w:rPr>
      </w:pPr>
      <w:r>
        <w:rPr>
          <w:rFonts w:ascii="Times New Roman" w:eastAsiaTheme="minorHAnsi" w:hAnsi="Times New Roman" w:cs="Times New Roman"/>
          <w:sz w:val="28"/>
          <w:szCs w:val="28"/>
        </w:rPr>
        <w:t>I</w:t>
      </w:r>
      <w:r>
        <w:rPr>
          <w:rFonts w:ascii="Times New Roman" w:eastAsiaTheme="minorHAnsi" w:hAnsi="Times New Roman" w:cs="Times New Roman"/>
          <w:sz w:val="28"/>
          <w:szCs w:val="28"/>
          <w:lang w:val="en-US"/>
        </w:rPr>
        <w:t>I</w:t>
      </w:r>
      <w:r>
        <w:rPr>
          <w:rFonts w:ascii="Times New Roman" w:eastAsiaTheme="minorHAnsi" w:hAnsi="Times New Roman" w:cs="Times New Roman"/>
          <w:sz w:val="28"/>
          <w:szCs w:val="28"/>
        </w:rPr>
        <w:t xml:space="preserve">I. Профилактика рисков причинения вреда (ущерба) </w:t>
      </w:r>
    </w:p>
    <w:p w14:paraId="0B1F363C" w14:textId="77777777" w:rsidR="00CC053F" w:rsidRDefault="00CC053F" w:rsidP="00CC053F">
      <w:pPr>
        <w:pStyle w:val="ConsPlusTitle"/>
        <w:widowControl/>
        <w:jc w:val="center"/>
        <w:outlineLvl w:val="1"/>
        <w:rPr>
          <w:rFonts w:ascii="Times New Roman" w:eastAsiaTheme="minorHAnsi" w:hAnsi="Times New Roman" w:cs="Times New Roman"/>
          <w:sz w:val="28"/>
          <w:szCs w:val="28"/>
        </w:rPr>
      </w:pPr>
      <w:r>
        <w:rPr>
          <w:rFonts w:ascii="Times New Roman" w:eastAsiaTheme="minorHAnsi" w:hAnsi="Times New Roman" w:cs="Times New Roman"/>
          <w:sz w:val="28"/>
          <w:szCs w:val="28"/>
        </w:rPr>
        <w:t>охраняемым законом ценностям</w:t>
      </w:r>
    </w:p>
    <w:p w14:paraId="4770654D" w14:textId="77777777" w:rsidR="00CC053F" w:rsidRDefault="00CC053F" w:rsidP="00CC053F">
      <w:pPr>
        <w:spacing w:after="0" w:line="360" w:lineRule="auto"/>
        <w:ind w:firstLine="709"/>
        <w:jc w:val="both"/>
        <w:rPr>
          <w:rFonts w:ascii="Times New Roman" w:hAnsi="Times New Roman" w:cs="Times New Roman"/>
          <w:sz w:val="28"/>
          <w:szCs w:val="28"/>
        </w:rPr>
      </w:pPr>
    </w:p>
    <w:p w14:paraId="3DEB1C15"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Контрольный орган ежегодно в соответствии с постановлением Правительства Российской Федерации от 25.06.2021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14:paraId="7FA114B0"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Утвержденная программа профилактики размещается на официальном сайте контрольного органа в сети «Интернет».</w:t>
      </w:r>
    </w:p>
    <w:p w14:paraId="61A3939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19. При осуществлении муниципального контроля контрольный орган проводит следующие виды профилактических мероприятий:</w:t>
      </w:r>
    </w:p>
    <w:p w14:paraId="5B61877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информирование;</w:t>
      </w:r>
    </w:p>
    <w:p w14:paraId="4797570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объявление предостережения;</w:t>
      </w:r>
    </w:p>
    <w:p w14:paraId="13F32747"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консультирование;</w:t>
      </w:r>
    </w:p>
    <w:p w14:paraId="72367FF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профилактический визит;</w:t>
      </w:r>
    </w:p>
    <w:p w14:paraId="2FD746C0" w14:textId="77777777" w:rsidR="00CC053F" w:rsidRDefault="00CC053F" w:rsidP="00CC053F">
      <w:pPr>
        <w:spacing w:after="0" w:line="240" w:lineRule="auto"/>
        <w:ind w:firstLine="709"/>
        <w:jc w:val="both"/>
        <w:rPr>
          <w:rFonts w:ascii="Times New Roman" w:hAnsi="Times New Roman" w:cs="Times New Roman"/>
          <w:bCs/>
          <w:i/>
          <w:sz w:val="28"/>
          <w:szCs w:val="28"/>
        </w:rPr>
      </w:pPr>
      <w:r>
        <w:rPr>
          <w:rFonts w:ascii="Times New Roman" w:hAnsi="Times New Roman" w:cs="Times New Roman"/>
          <w:i/>
          <w:iCs/>
          <w:sz w:val="28"/>
          <w:szCs w:val="28"/>
        </w:rPr>
        <w:t>5) обобщение правоприменительной практики.</w:t>
      </w:r>
    </w:p>
    <w:p w14:paraId="70C1F383"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w:t>
      </w:r>
      <w:r>
        <w:rPr>
          <w:rFonts w:ascii="Times New Roman" w:hAnsi="Times New Roman" w:cs="Times New Roman"/>
          <w:sz w:val="28"/>
          <w:szCs w:val="28"/>
        </w:rPr>
        <w:br/>
        <w:t>№ 248-ФЗ.</w:t>
      </w:r>
    </w:p>
    <w:p w14:paraId="5BA7D88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Размещенные сведения на официальном сайте контрольного органа поддерживаются в актуальном состоянии и обновляются в срок не позднее 15 рабочих дней с момента их изменения.</w:t>
      </w:r>
    </w:p>
    <w:p w14:paraId="512AC1A1" w14:textId="77777777" w:rsidR="00CC053F" w:rsidRDefault="00CC053F" w:rsidP="00CC053F">
      <w:pPr>
        <w:pStyle w:val="af4"/>
        <w:spacing w:beforeAutospacing="0" w:after="0" w:afterAutospacing="0"/>
        <w:ind w:firstLine="709"/>
        <w:jc w:val="both"/>
        <w:rPr>
          <w:sz w:val="28"/>
          <w:szCs w:val="28"/>
        </w:rPr>
      </w:pPr>
      <w:r>
        <w:rPr>
          <w:sz w:val="28"/>
          <w:szCs w:val="28"/>
        </w:rPr>
        <w:t xml:space="preserve">21.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w:t>
      </w:r>
      <w:r w:rsidRPr="00471456">
        <w:rPr>
          <w:color w:val="FFFFFF" w:themeColor="background1"/>
          <w:sz w:val="28"/>
          <w:szCs w:val="28"/>
        </w:rPr>
        <w:t xml:space="preserve">законом ценностям либо создало угрозу причинения вреда (ущерба) охраняемым </w:t>
      </w:r>
      <w:r>
        <w:rPr>
          <w:sz w:val="28"/>
          <w:szCs w:val="28"/>
        </w:rPr>
        <w:t xml:space="preserve">законом ценностям, контрольный орган объявляет контролируемому лицу </w:t>
      </w:r>
      <w:r w:rsidRPr="00471456">
        <w:rPr>
          <w:sz w:val="28"/>
          <w:szCs w:val="28"/>
        </w:rPr>
        <w:t>предостережение о недопустимости нарушения обязательных требований и</w:t>
      </w:r>
      <w:r>
        <w:rPr>
          <w:sz w:val="28"/>
          <w:szCs w:val="28"/>
        </w:rPr>
        <w:t xml:space="preserve"> предлагает принять меры по обеспечению соблюдения обязательных требований.</w:t>
      </w:r>
    </w:p>
    <w:p w14:paraId="705330B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Предостережение о недопустимости нарушения обязательных требований объявляется и направляется контролируемому лицу в порядке, предусмотренном </w:t>
      </w:r>
      <w:r>
        <w:rPr>
          <w:rStyle w:val="-"/>
          <w:rFonts w:ascii="Times New Roman" w:hAnsi="Times New Roman" w:cs="Times New Roman"/>
          <w:color w:val="000000"/>
          <w:sz w:val="28"/>
          <w:szCs w:val="28"/>
        </w:rPr>
        <w:t>статьей 49</w:t>
      </w:r>
      <w:r>
        <w:rPr>
          <w:rFonts w:ascii="Times New Roman" w:hAnsi="Times New Roman" w:cs="Times New Roman"/>
          <w:sz w:val="28"/>
          <w:szCs w:val="28"/>
        </w:rPr>
        <w:t xml:space="preserve"> Федерального закона</w:t>
      </w:r>
      <w:r>
        <w:rPr>
          <w:rFonts w:ascii="Times New Roman" w:eastAsia="Calibri" w:hAnsi="Times New Roman" w:cs="Times New Roman"/>
          <w:sz w:val="28"/>
          <w:szCs w:val="28"/>
        </w:rPr>
        <w:t xml:space="preserve"> № 248-ФЗ</w:t>
      </w:r>
      <w:r>
        <w:rPr>
          <w:rFonts w:ascii="Times New Roman" w:hAnsi="Times New Roman" w:cs="Times New Roman"/>
          <w:sz w:val="28"/>
          <w:szCs w:val="28"/>
        </w:rPr>
        <w:t>.</w:t>
      </w:r>
    </w:p>
    <w:p w14:paraId="42813759" w14:textId="77777777" w:rsidR="00CC053F" w:rsidRDefault="00CC053F" w:rsidP="00CC053F">
      <w:pPr>
        <w:pStyle w:val="af4"/>
        <w:spacing w:beforeAutospacing="0" w:after="0" w:afterAutospacing="0"/>
        <w:ind w:firstLine="709"/>
        <w:jc w:val="both"/>
        <w:rPr>
          <w:sz w:val="28"/>
          <w:szCs w:val="28"/>
        </w:rPr>
      </w:pPr>
      <w:r w:rsidRPr="00471456">
        <w:rPr>
          <w:sz w:val="28"/>
          <w:szCs w:val="28"/>
        </w:rPr>
        <w:t xml:space="preserve">23. Контролируемое лицо вправе в течение </w:t>
      </w:r>
      <w:r w:rsidRPr="00471456">
        <w:rPr>
          <w:iCs/>
          <w:color w:val="000000" w:themeColor="text1"/>
          <w:sz w:val="28"/>
          <w:szCs w:val="28"/>
        </w:rPr>
        <w:t xml:space="preserve">20 </w:t>
      </w:r>
      <w:r w:rsidRPr="00471456">
        <w:rPr>
          <w:sz w:val="28"/>
          <w:szCs w:val="28"/>
        </w:rPr>
        <w:t>рабочих дней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w:t>
      </w:r>
    </w:p>
    <w:p w14:paraId="72351AD5"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Возражения в отношении предостережения направляются на бумажном носителе в контрольный орган либо в виде электронного документа на официальный адрес электронной почты контрольного органа, либо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w:t>
      </w:r>
    </w:p>
    <w:p w14:paraId="7A5364D9"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Рассмотрение возражения в отношении указанного предостережения и направление ответа по итогам его рассмотрения осуществляется в срок:</w:t>
      </w:r>
    </w:p>
    <w:p w14:paraId="6C50C24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- 10 дней для принятия решения по возражению;</w:t>
      </w:r>
    </w:p>
    <w:p w14:paraId="7139275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SymbolMT" w:hAnsi="Times New Roman" w:cs="Times New Roman"/>
          <w:sz w:val="28"/>
          <w:szCs w:val="28"/>
        </w:rPr>
        <w:t xml:space="preserve">- </w:t>
      </w:r>
      <w:r>
        <w:rPr>
          <w:rFonts w:ascii="Times New Roman" w:hAnsi="Times New Roman" w:cs="Times New Roman"/>
          <w:sz w:val="28"/>
          <w:szCs w:val="28"/>
        </w:rPr>
        <w:t>3 дня для отказа в рассмотрении возражения.</w:t>
      </w:r>
    </w:p>
    <w:p w14:paraId="38A6BB20"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 Возражение в отношении предостережения должно содержать:</w:t>
      </w:r>
    </w:p>
    <w:p w14:paraId="6F658CF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25DDF7D6"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 сведения о предостережении и должностном лице, направившем такое предостережение;</w:t>
      </w:r>
    </w:p>
    <w:p w14:paraId="4F799C6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w:t>
      </w:r>
    </w:p>
    <w:p w14:paraId="07718565"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 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3 пункта 26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291717BC"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По результатам рассмотрения контрольным органом возражения в отношении предостережения принимается одно из следующих решений:</w:t>
      </w:r>
    </w:p>
    <w:p w14:paraId="75F648EE"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об оставлении предостережения без изменения;</w:t>
      </w:r>
    </w:p>
    <w:p w14:paraId="0458D72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об отмене предостережения.</w:t>
      </w:r>
    </w:p>
    <w:p w14:paraId="5F430DBE"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Pr>
          <w:sz w:val="28"/>
          <w:szCs w:val="28"/>
        </w:rPr>
        <w:t xml:space="preserve"> </w:t>
      </w:r>
      <w:r>
        <w:rPr>
          <w:rFonts w:ascii="Times New Roman" w:hAnsi="Times New Roman" w:cs="Times New Roman"/>
          <w:sz w:val="28"/>
          <w:szCs w:val="28"/>
        </w:rPr>
        <w:t>Должностное лицо, указанное в пункте 5 настоящего Положения, осуществляет консультирование контролируемых лиц в письменной форме при письменном обращении (в сроки, установленные Федеральным законом от 02.05.2006 г. № 59-ФЗ «О порядке рассмотрения обращений граждан Российской Федерации») в устной форме по телефону либо посредством видео-конференц-связи (или посредством мобильного приложения «Инспектор» при согласовании с контролируемым лицом), либо в ходе проведения профилактического мероприятия, контрольного (надзорного) мероприятия.</w:t>
      </w:r>
    </w:p>
    <w:p w14:paraId="2A7327A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 Запись на консультирование может производиться с использованием единого портала государственных и муниципальных услуг.</w:t>
      </w:r>
    </w:p>
    <w:p w14:paraId="1EC55EFB" w14:textId="77777777" w:rsidR="00CC053F" w:rsidRDefault="00CC053F" w:rsidP="00CC053F">
      <w:pPr>
        <w:pStyle w:val="af4"/>
        <w:tabs>
          <w:tab w:val="left" w:pos="1134"/>
        </w:tabs>
        <w:spacing w:beforeAutospacing="0" w:after="0" w:afterAutospacing="0"/>
        <w:ind w:firstLine="709"/>
        <w:jc w:val="both"/>
        <w:rPr>
          <w:sz w:val="28"/>
          <w:szCs w:val="28"/>
        </w:rPr>
      </w:pPr>
      <w:r>
        <w:rPr>
          <w:sz w:val="28"/>
          <w:szCs w:val="28"/>
        </w:rPr>
        <w:t>31. В случае поступления в контрольный орган 5 и более обращений контролируемых лиц и (или) их представителей, содержащих однотипные вопросы, консультирование по таким обращениям осуществляется посредством размещения на официальном сайте контрольного органа</w:t>
      </w:r>
      <w:r>
        <w:rPr>
          <w:color w:val="FF0000"/>
          <w:sz w:val="28"/>
          <w:szCs w:val="28"/>
        </w:rPr>
        <w:t xml:space="preserve"> </w:t>
      </w:r>
      <w:r>
        <w:rPr>
          <w:sz w:val="28"/>
          <w:szCs w:val="28"/>
        </w:rPr>
        <w:t>в информационно-телекоммуникационной сети Интернет</w:t>
      </w:r>
      <w:r>
        <w:rPr>
          <w:color w:val="FF0000"/>
          <w:sz w:val="28"/>
          <w:szCs w:val="28"/>
        </w:rPr>
        <w:t xml:space="preserve"> </w:t>
      </w:r>
      <w:r>
        <w:rPr>
          <w:sz w:val="28"/>
          <w:szCs w:val="28"/>
        </w:rPr>
        <w:t>письменного разъяснения, подписанного должностным лицом, указанным в пункте 4 настоящего Положения.</w:t>
      </w:r>
    </w:p>
    <w:p w14:paraId="14D97BD5" w14:textId="77777777" w:rsidR="00CC053F" w:rsidRDefault="00CC053F" w:rsidP="00CC053F">
      <w:pPr>
        <w:pStyle w:val="af4"/>
        <w:tabs>
          <w:tab w:val="left" w:pos="1134"/>
        </w:tabs>
        <w:spacing w:beforeAutospacing="0" w:after="0" w:afterAutospacing="0"/>
        <w:ind w:firstLine="709"/>
        <w:jc w:val="both"/>
        <w:rPr>
          <w:sz w:val="28"/>
          <w:szCs w:val="28"/>
        </w:rPr>
      </w:pPr>
      <w:r>
        <w:rPr>
          <w:sz w:val="28"/>
          <w:szCs w:val="28"/>
        </w:rPr>
        <w:t>32. Контрольным органом осуществляется учет проведенных консультирований.</w:t>
      </w:r>
    </w:p>
    <w:p w14:paraId="76705A2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 Должностные лица контрольного органа, указанные в пункте 5 настоящего Положения, осуществляют консультирование по следующим вопросам:</w:t>
      </w:r>
    </w:p>
    <w:p w14:paraId="4F3F0705"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применение обязательных требований, соблюдение которых является предметом муниципального контроля;</w:t>
      </w:r>
    </w:p>
    <w:p w14:paraId="3FFD330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w:t>
      </w:r>
    </w:p>
    <w:p w14:paraId="6F9BF9DF"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осуществление муниципального контроля.</w:t>
      </w:r>
    </w:p>
    <w:p w14:paraId="4DCDC7C9"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34. Профилактический визит проводится в форме профилактической беседы должностным лицом контрольного органа, указанным в пункте 5 настоящего Положения, по месту осуществления деятельности контролируемого лица либо путем использования видео-конференц-связи или мобильного приложения «Инспектор» в соответствии со статьей 52 Федерального закона № 248-ФЗ.</w:t>
      </w:r>
    </w:p>
    <w:p w14:paraId="6A7659E3"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 Профилактический визит проводится по инициативе контрольного органа (далее - обязательный профилактический визит) или по инициативе контролируемого лица.</w:t>
      </w:r>
    </w:p>
    <w:p w14:paraId="59633A92"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Обязательный профилактический визит в рамках муниципального контроля проводится в случаях и порядке, установленных статьей 52.1 Федерального закона № 248-ФЗ.</w:t>
      </w:r>
    </w:p>
    <w:p w14:paraId="4ECADC76"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отношении объектов контроля, отнесенных к категориям среднего и умеренного риска, случаи и периодичность проведения, обязательных профилактических визитов определяются в соответствии с частью 2 статьи 52.1 Федерального закона № 248-ФЗ.</w:t>
      </w:r>
    </w:p>
    <w:p w14:paraId="57788A82" w14:textId="77777777" w:rsidR="00CC053F" w:rsidRDefault="00CC053F" w:rsidP="00CC053F">
      <w:pPr>
        <w:pStyle w:val="af4"/>
        <w:spacing w:beforeAutospacing="0" w:after="0" w:afterAutospacing="0"/>
        <w:ind w:firstLine="709"/>
        <w:jc w:val="both"/>
        <w:rPr>
          <w:sz w:val="28"/>
          <w:szCs w:val="28"/>
        </w:rPr>
      </w:pPr>
      <w:r>
        <w:rPr>
          <w:sz w:val="28"/>
          <w:szCs w:val="28"/>
        </w:rPr>
        <w:t>Обязательные профилактические визиты в отношении объектов, отнесенных к категории низкого риска, не проводятся.</w:t>
      </w:r>
    </w:p>
    <w:p w14:paraId="46668FC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 Профилактический визит по инициативе контролируемого лица проводится в соответствии со статьей 52.2. Федерального закона № 248-ФЗ.</w:t>
      </w:r>
    </w:p>
    <w:p w14:paraId="67A72E2B" w14:textId="77777777" w:rsidR="00CC053F" w:rsidRPr="00471456" w:rsidRDefault="00CC053F" w:rsidP="00CC053F">
      <w:pPr>
        <w:spacing w:after="0" w:line="240" w:lineRule="auto"/>
        <w:ind w:firstLine="709"/>
        <w:jc w:val="both"/>
        <w:rPr>
          <w:rFonts w:ascii="Times New Roman" w:hAnsi="Times New Roman" w:cs="Times New Roman"/>
          <w:bCs/>
          <w:i/>
          <w:iCs/>
          <w:sz w:val="28"/>
          <w:szCs w:val="28"/>
        </w:rPr>
      </w:pPr>
      <w:r w:rsidRPr="00471456">
        <w:rPr>
          <w:rFonts w:ascii="Times New Roman" w:hAnsi="Times New Roman" w:cs="Times New Roman"/>
          <w:i/>
          <w:iCs/>
          <w:sz w:val="28"/>
          <w:szCs w:val="28"/>
        </w:rPr>
        <w:t>38. Контрольный орган ежегодно по итогам обобщения правоприменительной практики обеспечивает подготовку проекта доклада, содержащего результаты обобщения правоприменительной практики контрольного органа (далее - доклад о правоприменительной практике). Контрольный орган обеспечивает публичное обсуждение проекта доклада о правоприменительной практике.</w:t>
      </w:r>
    </w:p>
    <w:p w14:paraId="13A31625" w14:textId="77777777" w:rsidR="00CC053F" w:rsidRPr="00471456" w:rsidRDefault="00CC053F" w:rsidP="00CC053F">
      <w:pPr>
        <w:spacing w:after="0" w:line="240" w:lineRule="auto"/>
        <w:ind w:firstLine="709"/>
        <w:jc w:val="both"/>
        <w:rPr>
          <w:rFonts w:ascii="Times New Roman" w:hAnsi="Times New Roman" w:cs="Times New Roman"/>
          <w:sz w:val="28"/>
          <w:szCs w:val="28"/>
        </w:rPr>
      </w:pPr>
      <w:r w:rsidRPr="00471456">
        <w:rPr>
          <w:rFonts w:ascii="Times New Roman" w:hAnsi="Times New Roman" w:cs="Times New Roman"/>
          <w:i/>
          <w:iCs/>
          <w:sz w:val="28"/>
          <w:szCs w:val="28"/>
        </w:rPr>
        <w:t>39. Доклад о правоприменительной практике утверждается приказом главы местной администрации либо лица, исполняющего обязанности главы местной администрации, и размещается на официальном сайте контрольного органа в сети «Интернет» в срок до 1 апреля года, следующего за отчетным периодом</w:t>
      </w:r>
      <w:r w:rsidRPr="00471456">
        <w:rPr>
          <w:rFonts w:ascii="Times New Roman" w:hAnsi="Times New Roman" w:cs="Times New Roman"/>
          <w:sz w:val="28"/>
          <w:szCs w:val="28"/>
        </w:rPr>
        <w:t>.</w:t>
      </w:r>
    </w:p>
    <w:p w14:paraId="729539D8" w14:textId="77777777" w:rsidR="00CC053F" w:rsidRPr="00471456" w:rsidRDefault="00CC053F" w:rsidP="00CC053F">
      <w:pPr>
        <w:spacing w:after="0" w:line="240" w:lineRule="auto"/>
        <w:ind w:firstLine="709"/>
        <w:jc w:val="both"/>
        <w:rPr>
          <w:rFonts w:ascii="Times New Roman" w:hAnsi="Times New Roman" w:cs="Times New Roman"/>
          <w:sz w:val="28"/>
          <w:szCs w:val="28"/>
        </w:rPr>
      </w:pPr>
    </w:p>
    <w:p w14:paraId="61D8FA58" w14:textId="77777777" w:rsidR="00CC053F" w:rsidRDefault="00CC053F" w:rsidP="00CC053F">
      <w:pPr>
        <w:pStyle w:val="ConsPlusTitle"/>
        <w:widowControl/>
        <w:jc w:val="center"/>
        <w:outlineLvl w:val="1"/>
        <w:rPr>
          <w:rFonts w:ascii="Times New Roman" w:eastAsiaTheme="minorHAnsi" w:hAnsi="Times New Roman" w:cs="Times New Roman"/>
          <w:sz w:val="28"/>
          <w:szCs w:val="28"/>
        </w:rPr>
      </w:pPr>
      <w:r>
        <w:rPr>
          <w:rFonts w:ascii="Times New Roman" w:eastAsiaTheme="minorHAnsi" w:hAnsi="Times New Roman" w:cs="Times New Roman"/>
          <w:sz w:val="28"/>
          <w:szCs w:val="28"/>
        </w:rPr>
        <w:t>I</w:t>
      </w:r>
      <w:r>
        <w:rPr>
          <w:rFonts w:ascii="Times New Roman" w:eastAsiaTheme="minorHAnsi" w:hAnsi="Times New Roman" w:cs="Times New Roman"/>
          <w:sz w:val="28"/>
          <w:szCs w:val="28"/>
          <w:lang w:val="en-US"/>
        </w:rPr>
        <w:t>V</w:t>
      </w:r>
      <w:r>
        <w:rPr>
          <w:rFonts w:ascii="Times New Roman" w:eastAsiaTheme="minorHAnsi" w:hAnsi="Times New Roman" w:cs="Times New Roman"/>
          <w:sz w:val="28"/>
          <w:szCs w:val="28"/>
        </w:rPr>
        <w:t>. Осуществление муниципального контроля</w:t>
      </w:r>
    </w:p>
    <w:p w14:paraId="5C08EAF1" w14:textId="77777777" w:rsidR="00CC053F" w:rsidRDefault="00CC053F" w:rsidP="00CC053F">
      <w:pPr>
        <w:spacing w:after="0" w:line="240" w:lineRule="auto"/>
        <w:jc w:val="both"/>
        <w:rPr>
          <w:rFonts w:ascii="Times New Roman" w:hAnsi="Times New Roman" w:cs="Times New Roman"/>
          <w:sz w:val="28"/>
          <w:szCs w:val="28"/>
        </w:rPr>
      </w:pPr>
    </w:p>
    <w:p w14:paraId="5D2A0BBF"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 При осуществлении муниципального контроля плановые контрольные (надзорные) мероприятия не проводятся.</w:t>
      </w:r>
    </w:p>
    <w:p w14:paraId="3111835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При осуществлении муниципального контроля проводятся следующие внеплановые контрольные (надзорные) мероприятия, предусматривающие взаимодействие с контролируемым лицом:</w:t>
      </w:r>
    </w:p>
    <w:p w14:paraId="07E7879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документарная проверка;</w:t>
      </w:r>
    </w:p>
    <w:p w14:paraId="5849FC3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инспекционный визит;</w:t>
      </w:r>
    </w:p>
    <w:p w14:paraId="295E42BE"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рейдовый осмотр;</w:t>
      </w:r>
    </w:p>
    <w:p w14:paraId="20334EA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выездная проверка.</w:t>
      </w:r>
    </w:p>
    <w:p w14:paraId="6B5D88DA"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sz w:val="28"/>
          <w:szCs w:val="28"/>
        </w:rPr>
        <w:t xml:space="preserve">42. При осуществлении муниципального контроля проводятся следующие контрольные (надзорные) мероприятия без взаимодействия с контролируемым лицом </w:t>
      </w:r>
      <w:r>
        <w:rPr>
          <w:rFonts w:ascii="Times New Roman" w:eastAsia="Times New Roman" w:hAnsi="Times New Roman" w:cs="Times New Roman"/>
          <w:sz w:val="28"/>
          <w:szCs w:val="28"/>
        </w:rPr>
        <w:t>(далее – контрольные (надзорные) мероприятия без взаимодействия)</w:t>
      </w:r>
      <w:r>
        <w:rPr>
          <w:rFonts w:ascii="Times New Roman" w:hAnsi="Times New Roman" w:cs="Times New Roman"/>
          <w:sz w:val="28"/>
          <w:szCs w:val="28"/>
        </w:rPr>
        <w:t>:</w:t>
      </w:r>
    </w:p>
    <w:p w14:paraId="7E57FCC4" w14:textId="77777777" w:rsidR="00CC053F" w:rsidRDefault="00CC053F" w:rsidP="00CC053F">
      <w:pPr>
        <w:pStyle w:val="af2"/>
        <w:ind w:firstLine="709"/>
        <w:jc w:val="both"/>
        <w:rPr>
          <w:rFonts w:ascii="Times New Roman" w:hAnsi="Times New Roman" w:cs="Times New Roman"/>
          <w:i/>
          <w:sz w:val="28"/>
          <w:szCs w:val="28"/>
        </w:rPr>
      </w:pPr>
      <w:r>
        <w:rPr>
          <w:rFonts w:ascii="Times New Roman" w:hAnsi="Times New Roman" w:cs="Times New Roman"/>
          <w:sz w:val="28"/>
          <w:szCs w:val="28"/>
        </w:rPr>
        <w:lastRenderedPageBreak/>
        <w:t>1) наблюдение за соблюдением обязательных требований (мониторинг безопасности);</w:t>
      </w:r>
    </w:p>
    <w:p w14:paraId="1088E8DC" w14:textId="77777777" w:rsidR="00CC053F" w:rsidRDefault="00CC053F" w:rsidP="00CC053F">
      <w:pPr>
        <w:pStyle w:val="af2"/>
        <w:ind w:firstLine="709"/>
        <w:jc w:val="both"/>
        <w:rPr>
          <w:rFonts w:ascii="Times New Roman" w:hAnsi="Times New Roman" w:cs="Times New Roman"/>
          <w:sz w:val="28"/>
          <w:szCs w:val="28"/>
        </w:rPr>
      </w:pPr>
      <w:r>
        <w:rPr>
          <w:rFonts w:ascii="Times New Roman" w:hAnsi="Times New Roman" w:cs="Times New Roman"/>
          <w:sz w:val="28"/>
          <w:szCs w:val="28"/>
        </w:rPr>
        <w:t>2) выездное обследование</w:t>
      </w:r>
      <w:r>
        <w:rPr>
          <w:rFonts w:ascii="Times New Roman" w:hAnsi="Times New Roman" w:cs="Times New Roman"/>
          <w:i/>
          <w:sz w:val="28"/>
          <w:szCs w:val="28"/>
        </w:rPr>
        <w:t>.</w:t>
      </w:r>
    </w:p>
    <w:p w14:paraId="6F5A0AEC" w14:textId="77777777" w:rsidR="00CC053F" w:rsidRDefault="00CC053F" w:rsidP="00CC053F">
      <w:pPr>
        <w:pStyle w:val="af4"/>
        <w:spacing w:beforeAutospacing="0" w:after="0" w:afterAutospacing="0"/>
        <w:ind w:firstLine="709"/>
        <w:jc w:val="both"/>
        <w:rPr>
          <w:sz w:val="28"/>
          <w:szCs w:val="28"/>
        </w:rPr>
      </w:pPr>
      <w:r>
        <w:rPr>
          <w:sz w:val="28"/>
          <w:szCs w:val="28"/>
        </w:rPr>
        <w:t xml:space="preserve">43. </w:t>
      </w:r>
      <w:r>
        <w:rPr>
          <w:color w:val="000000"/>
          <w:sz w:val="28"/>
          <w:szCs w:val="28"/>
        </w:rPr>
        <w:t xml:space="preserve">Контрольные (надзорные) мероприятия без взаимодействия проводятся должностными лицами, указанными в пункте 5 настоящего Положения на основании задания уполномоченных должностных лиц контрольного органа, </w:t>
      </w:r>
      <w:r>
        <w:rPr>
          <w:sz w:val="28"/>
          <w:szCs w:val="28"/>
        </w:rPr>
        <w:t>указанных в пункте 4 настоящего Положения, в том числе задания, содержащегося в планах работы контрольного органа.</w:t>
      </w:r>
    </w:p>
    <w:p w14:paraId="6C61F91E" w14:textId="77777777" w:rsidR="00CC053F" w:rsidRDefault="00CC053F" w:rsidP="00CC053F">
      <w:pPr>
        <w:pStyle w:val="af4"/>
        <w:spacing w:beforeAutospacing="0" w:after="0" w:afterAutospacing="0"/>
        <w:ind w:firstLine="709"/>
        <w:jc w:val="both"/>
      </w:pPr>
      <w:r>
        <w:rPr>
          <w:sz w:val="28"/>
          <w:szCs w:val="28"/>
        </w:rPr>
        <w:t>Задание включает в том числе перечень обязательных требований, оценка соблюдения которых осуществляется в рамках наблюдения за соблюдением обязательных требований, сроки проведения соответствующего наблюдения за соблюдением обязательных требований, перечень сведений, представляемых должностным лицом контрольного органа, проводившим наблюдение за соблюдением обязательных требований, по результатам его проведения.</w:t>
      </w:r>
    </w:p>
    <w:p w14:paraId="059ED7A2" w14:textId="77777777" w:rsidR="00CC053F" w:rsidRDefault="00CC053F" w:rsidP="00CC053F">
      <w:pPr>
        <w:pStyle w:val="af4"/>
        <w:spacing w:beforeAutospacing="0" w:after="0" w:afterAutospacing="0"/>
        <w:ind w:firstLine="709"/>
        <w:jc w:val="both"/>
      </w:pPr>
      <w:r>
        <w:rPr>
          <w:sz w:val="28"/>
          <w:szCs w:val="28"/>
        </w:rPr>
        <w:t>44.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39C30C56" w14:textId="77777777" w:rsidR="00CC053F" w:rsidRDefault="00CC053F" w:rsidP="00CC053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о проведении внепланового контрольного (надзорного) мероприятия в соответствии со статьей 60 Федерального закона № 248-ФЗ; </w:t>
      </w:r>
    </w:p>
    <w:p w14:paraId="0ABD18B6" w14:textId="77777777" w:rsidR="00CC053F" w:rsidRDefault="00CC053F" w:rsidP="00CC053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об объявлении предостережения;</w:t>
      </w:r>
    </w:p>
    <w:p w14:paraId="1369ACF3" w14:textId="77777777" w:rsidR="00CC053F" w:rsidRDefault="00CC053F" w:rsidP="00CC053F">
      <w:pPr>
        <w:pStyle w:val="af4"/>
        <w:spacing w:beforeAutospacing="0" w:after="0" w:afterAutospacing="0"/>
        <w:ind w:firstLine="709"/>
        <w:jc w:val="both"/>
        <w:rPr>
          <w:sz w:val="28"/>
          <w:szCs w:val="28"/>
        </w:rPr>
      </w:pPr>
      <w:r>
        <w:rPr>
          <w:sz w:val="28"/>
          <w:szCs w:val="28"/>
        </w:rPr>
        <w:t xml:space="preserve">3) о выдаче предписания об устранении выявленных нарушений в порядке, предусмотренном пунктом 1 части 2 статьи 90 Федерального закона № 248-ФЗ, в </w:t>
      </w:r>
      <w:r w:rsidRPr="003113F0">
        <w:rPr>
          <w:sz w:val="28"/>
          <w:szCs w:val="28"/>
        </w:rPr>
        <w:t>соответствии с частью 1 статьи 13</w:t>
      </w:r>
      <w:r>
        <w:rPr>
          <w:sz w:val="28"/>
          <w:szCs w:val="28"/>
        </w:rPr>
        <w:t xml:space="preserve"> Федерального закона</w:t>
      </w:r>
      <w:r>
        <w:rPr>
          <w:sz w:val="28"/>
          <w:szCs w:val="28"/>
        </w:rPr>
        <w:br/>
      </w:r>
      <w:r w:rsidRPr="003113F0">
        <w:rPr>
          <w:sz w:val="28"/>
          <w:szCs w:val="28"/>
        </w:rPr>
        <w:t xml:space="preserve">от 08.11.2007 </w:t>
      </w:r>
      <w:r>
        <w:rPr>
          <w:sz w:val="28"/>
          <w:szCs w:val="28"/>
        </w:rPr>
        <w:t>№</w:t>
      </w:r>
      <w:r w:rsidRPr="003113F0">
        <w:rPr>
          <w:sz w:val="28"/>
          <w:szCs w:val="28"/>
        </w:rPr>
        <w:t xml:space="preserve"> 257-ФЗ</w:t>
      </w:r>
      <w:r>
        <w:rPr>
          <w:sz w:val="28"/>
          <w:szCs w:val="28"/>
        </w:rPr>
        <w:t>.</w:t>
      </w:r>
    </w:p>
    <w:p w14:paraId="581CADE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Выездное обследование осуществляется в отношении контролируемых лиц и (или) общедоступных (открытых для посещения неограниченным кругом лиц) объектов в целях оценки соблюдения обязательных требований, на основании задания должностного лица контрольного органа, указанного в пункте 4 настоящего Положения, в том числе задания, содержащегося в планах работы контрольного органа. </w:t>
      </w:r>
    </w:p>
    <w:p w14:paraId="5F488FFF"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 В ходе выездного обследования могут совершаться следующие контрольные (надзорные) действия:</w:t>
      </w:r>
    </w:p>
    <w:p w14:paraId="7DC906FE"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241E4AE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инструментальное обследование (с применением видеозаписи);</w:t>
      </w:r>
    </w:p>
    <w:p w14:paraId="392CCA9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экспертиза.</w:t>
      </w:r>
    </w:p>
    <w:p w14:paraId="06653663"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47. В случае выявления по результатам выездного обследования признаков нарушения обязательных требований, контрольный орган принимает одно из следующих решений:</w:t>
      </w:r>
    </w:p>
    <w:p w14:paraId="73E42F8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eastAsia="Times New Roman" w:hAnsi="Times New Roman" w:cs="Times New Roman"/>
          <w:sz w:val="28"/>
          <w:szCs w:val="28"/>
        </w:rPr>
        <w:t>об объявлении предостережения;</w:t>
      </w:r>
    </w:p>
    <w:p w14:paraId="14005DC2"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 проведении внепланового контрольного (надзорного) мероприятия со взаимодействием с контролируемым лицом.</w:t>
      </w:r>
    </w:p>
    <w:p w14:paraId="6D199DEF" w14:textId="77777777" w:rsidR="00CC053F" w:rsidRDefault="00CC053F" w:rsidP="00CC053F">
      <w:pPr>
        <w:pStyle w:val="af4"/>
        <w:spacing w:beforeAutospacing="0" w:after="0" w:afterAutospacing="0"/>
        <w:ind w:firstLine="709"/>
        <w:jc w:val="both"/>
        <w:rPr>
          <w:sz w:val="28"/>
          <w:szCs w:val="28"/>
        </w:rPr>
      </w:pPr>
      <w:r>
        <w:rPr>
          <w:sz w:val="28"/>
          <w:szCs w:val="28"/>
        </w:rPr>
        <w:lastRenderedPageBreak/>
        <w:t xml:space="preserve">48. По результатам проведения контрольного (надзорного) мероприятия без взаимодействия в случае выявления нарушений обязательных требований составляется акт с описанием выявленных нарушений. </w:t>
      </w:r>
    </w:p>
    <w:p w14:paraId="0ACCDE73"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 В целях фиксации доказательств нарушений обязательных требований могут быть использованы любые имеющиеся в распоряжении контрольного органа технические средства фотосъемки, аудио- и видеозаписи, в том числе мобильное приложение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(надзорных)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инспекторами самостоятельно.</w:t>
      </w:r>
    </w:p>
    <w:p w14:paraId="707EA8B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проведении фотосъемки, аудио- и видеозаписи, а также об использованных для этих целей технических средствах отражается в акте контрольного (надзорного) мероприятия, акте </w:t>
      </w:r>
      <w:r>
        <w:rPr>
          <w:rFonts w:ascii="Times New Roman" w:eastAsia="Times New Roman" w:hAnsi="Times New Roman" w:cs="Times New Roman"/>
          <w:sz w:val="28"/>
          <w:szCs w:val="28"/>
          <w:lang w:eastAsia="ru-RU"/>
        </w:rPr>
        <w:t>контрольного (надзорного) мероприятия без взаимодействия</w:t>
      </w:r>
      <w:r>
        <w:rPr>
          <w:rFonts w:ascii="Times New Roman" w:hAnsi="Times New Roman" w:cs="Times New Roman"/>
          <w:sz w:val="28"/>
          <w:szCs w:val="28"/>
        </w:rPr>
        <w:t>.</w:t>
      </w:r>
    </w:p>
    <w:p w14:paraId="461C0EA9"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Фиксация нарушений обязательных требований посредством фотосъемки проводится не менее чем двумя снимками каждого из выявленных нарушений обязательных требований. Аудио- и видеозапись осуществляется непрерывно, с уведомлением в начале и конце записи о дате, месте, времени начала и окончания записи. В ходе записи подробно фиксируются и указываются место и характер выявленного нарушения обязательных требований. Результаты фотосъемки, аудио-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3D6B45A2"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50.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r>
        <w:rPr>
          <w:rStyle w:val="-"/>
          <w:rFonts w:ascii="Times New Roman" w:hAnsi="Times New Roman" w:cs="Times New Roman"/>
          <w:sz w:val="28"/>
          <w:szCs w:val="28"/>
        </w:rPr>
        <w:t xml:space="preserve"> статьей 57</w:t>
      </w:r>
      <w:r>
        <w:rPr>
          <w:rFonts w:ascii="Times New Roman" w:hAnsi="Times New Roman" w:cs="Times New Roman"/>
          <w:sz w:val="28"/>
          <w:szCs w:val="28"/>
        </w:rPr>
        <w:t xml:space="preserve"> Федерального закона № 248-ФЗ.</w:t>
      </w:r>
    </w:p>
    <w:p w14:paraId="575B2254"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51. </w:t>
      </w:r>
      <w:r>
        <w:rPr>
          <w:rFonts w:ascii="Times New Roman" w:eastAsia="Calibri" w:hAnsi="Times New Roman" w:cs="Times New Roman"/>
          <w:color w:val="000000"/>
          <w:sz w:val="28"/>
          <w:szCs w:val="28"/>
        </w:rPr>
        <w:t>Документарная проверка проводится в порядке, установленном статьей 72 Федерального закона № 248-ФЗ.</w:t>
      </w:r>
    </w:p>
    <w:p w14:paraId="5E40DF7C"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В ходе документарной проверки рассматриваются документы контролируемых лиц, имеющиеся в распоряжении </w:t>
      </w:r>
      <w:r>
        <w:rPr>
          <w:rFonts w:ascii="Times New Roman" w:eastAsia="Calibri" w:hAnsi="Times New Roman" w:cs="Times New Roman"/>
          <w:bCs/>
          <w:sz w:val="28"/>
          <w:szCs w:val="28"/>
        </w:rPr>
        <w:t>контрольного органа</w:t>
      </w:r>
      <w:r>
        <w:rPr>
          <w:rFonts w:ascii="Times New Roman" w:eastAsia="Calibri" w:hAnsi="Times New Roman" w:cs="Times New Roman"/>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муниципального контроля в отношении этого контролируемого лица.</w:t>
      </w:r>
    </w:p>
    <w:p w14:paraId="79CA7242"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52. В ходе документарной проверки могут совершаться следующие контрольные действия:</w:t>
      </w:r>
    </w:p>
    <w:p w14:paraId="668E427D" w14:textId="77777777" w:rsidR="00CC053F" w:rsidRDefault="00CC053F" w:rsidP="00CC053F">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получение письменных объяснений;</w:t>
      </w:r>
    </w:p>
    <w:p w14:paraId="7A99A0A1"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2) истребование документов;</w:t>
      </w:r>
    </w:p>
    <w:p w14:paraId="72B43DE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3) экспертиза. </w:t>
      </w:r>
    </w:p>
    <w:p w14:paraId="07B83CE9"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lastRenderedPageBreak/>
        <w:t xml:space="preserve">53. Срок проведения документарной проверки не может превышать 10 рабочих дней. </w:t>
      </w:r>
    </w:p>
    <w:p w14:paraId="420576B5" w14:textId="77777777" w:rsidR="00CC053F" w:rsidRDefault="00CC053F" w:rsidP="00CC053F">
      <w:pPr>
        <w:pStyle w:val="af4"/>
        <w:spacing w:beforeAutospacing="0" w:after="0" w:afterAutospacing="0"/>
        <w:ind w:firstLine="709"/>
        <w:jc w:val="both"/>
        <w:rPr>
          <w:sz w:val="28"/>
          <w:szCs w:val="28"/>
        </w:rPr>
      </w:pPr>
      <w:r>
        <w:rPr>
          <w:sz w:val="28"/>
          <w:szCs w:val="28"/>
        </w:rPr>
        <w:t>54.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 248-ФЗ.</w:t>
      </w:r>
    </w:p>
    <w:p w14:paraId="66A7E33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Pr>
          <w:rFonts w:ascii="Times New Roman" w:eastAsia="Calibri" w:hAnsi="Times New Roman" w:cs="Times New Roman"/>
          <w:color w:val="000000"/>
          <w:sz w:val="28"/>
          <w:szCs w:val="28"/>
        </w:rPr>
        <w:t>Инспекционный визит проводится в порядке, установленном статьей 70 Федерального закона № 248-ФЗ.</w:t>
      </w:r>
    </w:p>
    <w:p w14:paraId="51C43FD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56. В ходе инспекционного визита могут совершаться следующие контрольные (надзорные) действия:</w:t>
      </w:r>
    </w:p>
    <w:p w14:paraId="70D22845"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495FC0FF"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опрос;</w:t>
      </w:r>
    </w:p>
    <w:p w14:paraId="797BE00F"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получение письменных объяснений;</w:t>
      </w:r>
    </w:p>
    <w:p w14:paraId="204F8F1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инструментальное обследование;</w:t>
      </w:r>
    </w:p>
    <w:p w14:paraId="27315813"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bookmarkStart w:id="2" w:name="_Hlk186028209"/>
      <w:bookmarkEnd w:id="2"/>
    </w:p>
    <w:p w14:paraId="2B0C87E7"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1AC668D6"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58. Срок проведения инспекционного визита в одном месте осуществления деятельности либо на одном объекте (территории) не может превышать 1 рабочий день.</w:t>
      </w:r>
    </w:p>
    <w:p w14:paraId="48B08AE5" w14:textId="77777777" w:rsidR="00CC053F" w:rsidRDefault="00CC053F" w:rsidP="00CC053F">
      <w:pPr>
        <w:pStyle w:val="af4"/>
        <w:spacing w:beforeAutospacing="0" w:after="0" w:afterAutospacing="0"/>
        <w:ind w:firstLine="709"/>
        <w:jc w:val="both"/>
        <w:rPr>
          <w:sz w:val="28"/>
          <w:szCs w:val="28"/>
        </w:rPr>
      </w:pPr>
      <w:r>
        <w:rPr>
          <w:sz w:val="28"/>
          <w:szCs w:val="28"/>
        </w:rPr>
        <w:t>59.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части 1, части 3 статьи 57 и частью 12 статьи 66 Федерального закона № 248-ФЗ.</w:t>
      </w:r>
    </w:p>
    <w:p w14:paraId="37CD5307"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60. </w:t>
      </w:r>
      <w:r>
        <w:rPr>
          <w:rFonts w:ascii="Times New Roman" w:eastAsia="Calibri" w:hAnsi="Times New Roman" w:cs="Times New Roman"/>
          <w:color w:val="000000"/>
          <w:sz w:val="28"/>
          <w:szCs w:val="28"/>
        </w:rPr>
        <w:t>Рейдовый осмотр проводится в порядке, установленном статьей 71 Федерального закона № 248-ФЗ.</w:t>
      </w:r>
    </w:p>
    <w:p w14:paraId="5AF6F33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рейдового осмотра могут совершаться следующие контрольные (надзорные) действия:</w:t>
      </w:r>
    </w:p>
    <w:p w14:paraId="4EDE0768" w14:textId="77777777" w:rsidR="00CC053F" w:rsidRDefault="00CC053F" w:rsidP="00CC053F">
      <w:pPr>
        <w:pStyle w:val="af4"/>
        <w:spacing w:beforeAutospacing="0" w:after="0" w:afterAutospacing="0"/>
        <w:ind w:firstLine="709"/>
        <w:jc w:val="both"/>
        <w:rPr>
          <w:sz w:val="28"/>
          <w:szCs w:val="28"/>
        </w:rPr>
      </w:pPr>
      <w:r>
        <w:rPr>
          <w:sz w:val="28"/>
          <w:szCs w:val="28"/>
        </w:rPr>
        <w:t>1) осмотр;</w:t>
      </w:r>
    </w:p>
    <w:p w14:paraId="36CF0CFB" w14:textId="77777777" w:rsidR="00CC053F" w:rsidRDefault="00CC053F" w:rsidP="00CC053F">
      <w:pPr>
        <w:pStyle w:val="af4"/>
        <w:spacing w:beforeAutospacing="0" w:after="0" w:afterAutospacing="0"/>
        <w:ind w:firstLine="709"/>
        <w:jc w:val="both"/>
        <w:rPr>
          <w:sz w:val="28"/>
          <w:szCs w:val="28"/>
        </w:rPr>
      </w:pPr>
      <w:r>
        <w:rPr>
          <w:sz w:val="28"/>
          <w:szCs w:val="28"/>
        </w:rPr>
        <w:t xml:space="preserve">2) досмотр; </w:t>
      </w:r>
    </w:p>
    <w:p w14:paraId="4031B7C0" w14:textId="77777777" w:rsidR="00CC053F" w:rsidRDefault="00CC053F" w:rsidP="00CC053F">
      <w:pPr>
        <w:pStyle w:val="af4"/>
        <w:spacing w:beforeAutospacing="0" w:after="0" w:afterAutospacing="0"/>
        <w:ind w:firstLine="709"/>
        <w:jc w:val="both"/>
        <w:rPr>
          <w:sz w:val="28"/>
          <w:szCs w:val="28"/>
        </w:rPr>
      </w:pPr>
      <w:r>
        <w:rPr>
          <w:sz w:val="28"/>
          <w:szCs w:val="28"/>
        </w:rPr>
        <w:t xml:space="preserve">3) опрос; </w:t>
      </w:r>
    </w:p>
    <w:p w14:paraId="4E630DED" w14:textId="77777777" w:rsidR="00CC053F" w:rsidRDefault="00CC053F" w:rsidP="00CC053F">
      <w:pPr>
        <w:pStyle w:val="af4"/>
        <w:spacing w:beforeAutospacing="0" w:after="0" w:afterAutospacing="0"/>
        <w:ind w:firstLine="709"/>
        <w:jc w:val="both"/>
        <w:rPr>
          <w:sz w:val="28"/>
          <w:szCs w:val="28"/>
        </w:rPr>
      </w:pPr>
      <w:r>
        <w:rPr>
          <w:sz w:val="28"/>
          <w:szCs w:val="28"/>
        </w:rPr>
        <w:t xml:space="preserve">4) получение письменных объяснений; </w:t>
      </w:r>
    </w:p>
    <w:p w14:paraId="491A1A62" w14:textId="77777777" w:rsidR="00CC053F" w:rsidRDefault="00CC053F" w:rsidP="00CC053F">
      <w:pPr>
        <w:pStyle w:val="af4"/>
        <w:spacing w:beforeAutospacing="0" w:after="0" w:afterAutospacing="0"/>
        <w:ind w:firstLine="709"/>
        <w:jc w:val="both"/>
        <w:rPr>
          <w:sz w:val="28"/>
          <w:szCs w:val="28"/>
        </w:rPr>
      </w:pPr>
      <w:r>
        <w:rPr>
          <w:sz w:val="28"/>
          <w:szCs w:val="28"/>
        </w:rPr>
        <w:t xml:space="preserve">5) истребование документов; </w:t>
      </w:r>
    </w:p>
    <w:p w14:paraId="097300EA" w14:textId="77777777" w:rsidR="00CC053F" w:rsidRDefault="00CC053F" w:rsidP="00CC053F">
      <w:pPr>
        <w:pStyle w:val="af4"/>
        <w:spacing w:beforeAutospacing="0" w:after="0" w:afterAutospacing="0"/>
        <w:ind w:firstLine="709"/>
        <w:jc w:val="both"/>
        <w:rPr>
          <w:sz w:val="28"/>
          <w:szCs w:val="28"/>
        </w:rPr>
      </w:pPr>
      <w:r>
        <w:rPr>
          <w:sz w:val="28"/>
          <w:szCs w:val="28"/>
        </w:rPr>
        <w:t xml:space="preserve">6) инструментальное обследование; </w:t>
      </w:r>
    </w:p>
    <w:p w14:paraId="1BF6C649" w14:textId="77777777" w:rsidR="00CC053F" w:rsidRDefault="00CC053F" w:rsidP="00CC053F">
      <w:pPr>
        <w:pStyle w:val="af4"/>
        <w:spacing w:beforeAutospacing="0" w:after="0" w:afterAutospacing="0"/>
        <w:ind w:firstLine="709"/>
        <w:jc w:val="both"/>
        <w:rPr>
          <w:sz w:val="28"/>
          <w:szCs w:val="28"/>
        </w:rPr>
      </w:pPr>
      <w:r>
        <w:rPr>
          <w:sz w:val="28"/>
          <w:szCs w:val="28"/>
        </w:rPr>
        <w:t>7) экспертиза.</w:t>
      </w:r>
    </w:p>
    <w:p w14:paraId="6521979D" w14:textId="77777777" w:rsidR="00CC053F" w:rsidRDefault="00CC053F" w:rsidP="00CC053F">
      <w:pPr>
        <w:pStyle w:val="af4"/>
        <w:spacing w:beforeAutospacing="0" w:after="0" w:afterAutospacing="0"/>
        <w:ind w:firstLine="709"/>
        <w:jc w:val="both"/>
        <w:rPr>
          <w:sz w:val="28"/>
          <w:szCs w:val="28"/>
        </w:rPr>
      </w:pPr>
      <w:r>
        <w:rPr>
          <w:sz w:val="28"/>
          <w:szCs w:val="28"/>
        </w:rPr>
        <w:t>61. 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54C24B9C" w14:textId="77777777" w:rsidR="00CC053F" w:rsidRDefault="00CC053F" w:rsidP="00CC053F">
      <w:pPr>
        <w:pStyle w:val="af4"/>
        <w:spacing w:beforeAutospacing="0" w:after="0" w:afterAutospacing="0"/>
        <w:ind w:firstLine="709"/>
        <w:jc w:val="both"/>
        <w:rPr>
          <w:sz w:val="28"/>
          <w:szCs w:val="28"/>
        </w:rPr>
      </w:pPr>
      <w:r>
        <w:rPr>
          <w:sz w:val="28"/>
          <w:szCs w:val="28"/>
        </w:rPr>
        <w:t>62.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14:paraId="3CDB76E4" w14:textId="77777777" w:rsidR="00CC053F" w:rsidRDefault="00CC053F" w:rsidP="00CC053F">
      <w:pPr>
        <w:pStyle w:val="af4"/>
        <w:spacing w:beforeAutospacing="0" w:after="0" w:afterAutospacing="0"/>
        <w:ind w:firstLine="709"/>
        <w:jc w:val="both"/>
        <w:rPr>
          <w:sz w:val="28"/>
          <w:szCs w:val="28"/>
        </w:rPr>
      </w:pPr>
      <w:r>
        <w:rPr>
          <w:sz w:val="28"/>
          <w:szCs w:val="28"/>
        </w:rPr>
        <w:lastRenderedPageBreak/>
        <w:t>63. Рейдовый осмотр может проводиться только по согласованию с органами прокуратуры, за исключением случаев его проведения в соответствии с пунктами 3, 4 части 1, частью 3 статьи 57 и частью 12 статьи 66 Федерального закона № 248-ФЗ.</w:t>
      </w:r>
    </w:p>
    <w:p w14:paraId="4A6CCCCA"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r>
        <w:rPr>
          <w:rFonts w:ascii="Times New Roman" w:eastAsia="Calibri" w:hAnsi="Times New Roman" w:cs="Times New Roman"/>
          <w:color w:val="000000"/>
          <w:sz w:val="28"/>
          <w:szCs w:val="28"/>
        </w:rPr>
        <w:t>Выездная проверка проводится в порядке, установленном статьей 73 Федерального закона № 248-ФЗ.</w:t>
      </w:r>
    </w:p>
    <w:p w14:paraId="4AF9318E"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выездной проверки могут совершаться следующие контрольные (надзорные) действия:</w:t>
      </w:r>
    </w:p>
    <w:p w14:paraId="54EEFC10"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6F48C5B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досмотр;</w:t>
      </w:r>
    </w:p>
    <w:p w14:paraId="55D6818E"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опрос;</w:t>
      </w:r>
    </w:p>
    <w:p w14:paraId="213510B6"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получение письменных объяснений;</w:t>
      </w:r>
    </w:p>
    <w:p w14:paraId="0BCECDB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w:t>
      </w:r>
    </w:p>
    <w:p w14:paraId="17B6B6C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инструментальное обследование;</w:t>
      </w:r>
    </w:p>
    <w:p w14:paraId="578ECD3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экспертиза.</w:t>
      </w:r>
    </w:p>
    <w:p w14:paraId="1C6326B9"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65.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22D15117"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5320969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части 1, части 3 статьи 57 и частью 12 статьи 66 Федерального закона № 248-ФЗ.</w:t>
      </w:r>
    </w:p>
    <w:p w14:paraId="243D8096"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68. В соответствии с частью 8 статьи 31 Федерального закона № 248-ФЗ,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(надзорного) мероприятия при наступлении следующих случаев:</w:t>
      </w:r>
    </w:p>
    <w:p w14:paraId="667AC5A5"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нахождение на стационарном лечении в медицинском учреждении;</w:t>
      </w:r>
    </w:p>
    <w:p w14:paraId="0EFD2BE7"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нахождение за пределами Российской Федерации;</w:t>
      </w:r>
    </w:p>
    <w:p w14:paraId="2189F20B"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административный арест;</w:t>
      </w:r>
    </w:p>
    <w:p w14:paraId="44176185"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5004F6C5" w14:textId="77777777" w:rsidR="00CC053F" w:rsidRDefault="00CC053F" w:rsidP="00CC053F">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 наступление </w:t>
      </w:r>
      <w:r>
        <w:rPr>
          <w:rFonts w:ascii="Times New Roman" w:eastAsia="Calibri" w:hAnsi="Times New Roman" w:cs="Times New Roman"/>
          <w:iCs/>
          <w:sz w:val="28"/>
          <w:szCs w:val="28"/>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14:paraId="697BBA0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Информация лица должна содержать:</w:t>
      </w:r>
    </w:p>
    <w:p w14:paraId="4A9CB646" w14:textId="77777777" w:rsidR="00CC053F" w:rsidRDefault="00CC053F" w:rsidP="00CC053F">
      <w:pPr>
        <w:pStyle w:val="af0"/>
        <w:tabs>
          <w:tab w:val="left" w:pos="993"/>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1) описание обстоятельств непреодолимой силы и их продолжительность;</w:t>
      </w:r>
    </w:p>
    <w:p w14:paraId="79096E72" w14:textId="77777777" w:rsidR="00CC053F" w:rsidRDefault="00CC053F" w:rsidP="00CC053F">
      <w:pPr>
        <w:pStyle w:val="af0"/>
        <w:tabs>
          <w:tab w:val="left" w:pos="993"/>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lastRenderedPageBreak/>
        <w:t>2)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14:paraId="79DF1581" w14:textId="77777777" w:rsidR="00CC053F" w:rsidRDefault="00CC053F" w:rsidP="00CC053F">
      <w:pPr>
        <w:pStyle w:val="af0"/>
        <w:tabs>
          <w:tab w:val="left" w:pos="993"/>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3) указание на срок, необходимый для устранения обстоятельств, препятствующих присутствию при проведении контрольного (надзорного) мероприятия.</w:t>
      </w:r>
    </w:p>
    <w:p w14:paraId="7E48ED12" w14:textId="77777777" w:rsidR="00CC053F" w:rsidRDefault="00CC053F" w:rsidP="00CC053F">
      <w:pPr>
        <w:pStyle w:val="af0"/>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При предоставлении указанной информации проведение контрольного (надзорного)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4EBBCB71" w14:textId="77777777" w:rsidR="00CC053F" w:rsidRDefault="00CC053F" w:rsidP="00CC053F">
      <w:pPr>
        <w:spacing w:after="0" w:line="240" w:lineRule="auto"/>
        <w:ind w:firstLine="709"/>
        <w:jc w:val="center"/>
        <w:outlineLvl w:val="1"/>
        <w:rPr>
          <w:rFonts w:ascii="Times New Roman" w:hAnsi="Times New Roman" w:cs="Times New Roman"/>
          <w:b/>
          <w:bCs/>
          <w:sz w:val="28"/>
          <w:szCs w:val="28"/>
        </w:rPr>
      </w:pPr>
    </w:p>
    <w:p w14:paraId="15788A4A" w14:textId="77777777" w:rsidR="00CC053F" w:rsidRDefault="00CC053F" w:rsidP="00CC053F">
      <w:pPr>
        <w:spacing w:after="0" w:line="240" w:lineRule="auto"/>
        <w:ind w:firstLine="709"/>
        <w:jc w:val="center"/>
        <w:outlineLvl w:val="1"/>
        <w:rPr>
          <w:rFonts w:ascii="Times New Roman" w:hAnsi="Times New Roman" w:cs="Times New Roman"/>
          <w:b/>
          <w:bCs/>
          <w:sz w:val="28"/>
          <w:szCs w:val="28"/>
        </w:rPr>
      </w:pPr>
    </w:p>
    <w:p w14:paraId="4C5E035C" w14:textId="77777777" w:rsidR="00CC053F" w:rsidRDefault="00CC053F" w:rsidP="00CC053F">
      <w:pPr>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V. Результаты контрольного (надзорного) мероприятия</w:t>
      </w:r>
    </w:p>
    <w:p w14:paraId="4DB3CF64" w14:textId="77777777" w:rsidR="00CC053F" w:rsidRDefault="00CC053F" w:rsidP="00CC053F">
      <w:pPr>
        <w:spacing w:after="0" w:line="240" w:lineRule="auto"/>
        <w:ind w:firstLine="709"/>
        <w:jc w:val="center"/>
        <w:rPr>
          <w:rFonts w:ascii="Times New Roman" w:hAnsi="Times New Roman" w:cs="Times New Roman"/>
          <w:sz w:val="28"/>
          <w:szCs w:val="28"/>
        </w:rPr>
      </w:pPr>
    </w:p>
    <w:p w14:paraId="0628098C"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69. По результатам контрольных (надзорных) мероприятий, предусмотренных пунктом 41 настоящего Положения, составляется акт контрольного (надзорного) мероприятия.</w:t>
      </w:r>
    </w:p>
    <w:p w14:paraId="4902E7A5"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70. </w:t>
      </w:r>
      <w:r>
        <w:rPr>
          <w:rFonts w:ascii="Times New Roman" w:eastAsia="Calibri" w:hAnsi="Times New Roman"/>
          <w:sz w:val="28"/>
          <w:szCs w:val="28"/>
        </w:rPr>
        <w:t xml:space="preserve">Акт </w:t>
      </w:r>
      <w:r>
        <w:rPr>
          <w:rFonts w:ascii="Times New Roman" w:hAnsi="Times New Roman" w:cs="Times New Roman"/>
          <w:sz w:val="28"/>
          <w:szCs w:val="28"/>
        </w:rPr>
        <w:t>контрольного (надзорного) мероприятия</w:t>
      </w:r>
      <w:r>
        <w:rPr>
          <w:rFonts w:ascii="Times New Roman" w:eastAsia="Calibri" w:hAnsi="Times New Roman"/>
          <w:sz w:val="28"/>
          <w:szCs w:val="28"/>
        </w:rPr>
        <w:t xml:space="preserve"> составляется </w:t>
      </w:r>
      <w:r>
        <w:rPr>
          <w:rFonts w:ascii="Times New Roman" w:hAnsi="Times New Roman"/>
          <w:sz w:val="28"/>
          <w:szCs w:val="28"/>
        </w:rPr>
        <w:t>в сроки, определенные частью 3 статьи 87 Федерального закона № 248-ФЗ</w:t>
      </w:r>
      <w:r>
        <w:rPr>
          <w:rFonts w:ascii="Times New Roman" w:hAnsi="Times New Roman" w:cs="Times New Roman"/>
          <w:sz w:val="28"/>
          <w:szCs w:val="28"/>
        </w:rPr>
        <w:t>.</w:t>
      </w:r>
    </w:p>
    <w:p w14:paraId="0F7D9018"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 Акт контрольного (надзорного) мероприятия подлежит направлению контролируемому лицу в порядке, предусмотренном частью 5 статьи 21 Федерального закона № 248-ФЗ.</w:t>
      </w:r>
    </w:p>
    <w:p w14:paraId="5F0D927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72. </w:t>
      </w:r>
      <w:r>
        <w:rPr>
          <w:rFonts w:ascii="Times New Roman" w:eastAsia="Times New Roman" w:hAnsi="Times New Roman" w:cs="Times New Roman"/>
          <w:sz w:val="28"/>
          <w:szCs w:val="28"/>
        </w:rPr>
        <w:t>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орган направляет акт контролируемому лицу в порядке, установленном статьей 21 настоящего Федерального закона.</w:t>
      </w:r>
    </w:p>
    <w:p w14:paraId="26B84CA6"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73. Результаты контрольного (надзорного) мероприятия оформляются в порядке, предусмотренном статьей 87 Федерального закона № 248-ФЗ.</w:t>
      </w:r>
    </w:p>
    <w:p w14:paraId="07615459" w14:textId="77777777" w:rsidR="00CC053F" w:rsidRDefault="00CC053F" w:rsidP="00CC053F">
      <w:pPr>
        <w:spacing w:after="0" w:line="240"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rPr>
        <w:t>74. По результатам контрольных (надзорных) мероприятий контрольный орган принимает решения, предусмотренные частью 2 статьи 90 Федерального з</w:t>
      </w:r>
      <w:r>
        <w:rPr>
          <w:rFonts w:ascii="Times New Roman" w:hAnsi="Times New Roman" w:cs="Times New Roman"/>
          <w:sz w:val="28"/>
          <w:szCs w:val="28"/>
          <w:highlight w:val="white"/>
        </w:rPr>
        <w:t>акона № 248-ФЗ.</w:t>
      </w:r>
    </w:p>
    <w:p w14:paraId="3BED9E38" w14:textId="77777777" w:rsidR="00CC053F" w:rsidRDefault="00CC053F" w:rsidP="00CC053F">
      <w:pPr>
        <w:pStyle w:val="af4"/>
        <w:spacing w:beforeAutospacing="0" w:after="0" w:afterAutospacing="0"/>
        <w:ind w:firstLine="709"/>
        <w:jc w:val="both"/>
        <w:rPr>
          <w:sz w:val="28"/>
          <w:szCs w:val="28"/>
          <w:highlight w:val="white"/>
        </w:rPr>
      </w:pPr>
      <w:r>
        <w:rPr>
          <w:sz w:val="28"/>
          <w:szCs w:val="28"/>
          <w:highlight w:val="white"/>
        </w:rPr>
        <w:t>75. При осуществлении муниципального контроля может выдаваться предписание об устранении выявленных нарушений обязательных требований.</w:t>
      </w:r>
    </w:p>
    <w:p w14:paraId="25DB938D" w14:textId="77777777" w:rsidR="00CC053F" w:rsidRDefault="00CC053F" w:rsidP="00CC053F">
      <w:pPr>
        <w:pStyle w:val="af4"/>
        <w:spacing w:beforeAutospacing="0" w:after="0" w:afterAutospacing="0"/>
        <w:ind w:firstLine="709"/>
        <w:jc w:val="both"/>
        <w:rPr>
          <w:sz w:val="28"/>
          <w:szCs w:val="28"/>
        </w:rPr>
      </w:pPr>
      <w:r>
        <w:rPr>
          <w:sz w:val="28"/>
          <w:szCs w:val="28"/>
        </w:rPr>
        <w:t>Предписание об устранении выявленных нарушений выдается контролируемому лицу в соответствии со статьей 90.1 Федерального закона № 248-ФЗ.</w:t>
      </w:r>
    </w:p>
    <w:p w14:paraId="73B84D74" w14:textId="77777777" w:rsidR="00CC053F" w:rsidRDefault="00CC053F" w:rsidP="00CC053F">
      <w:pPr>
        <w:spacing w:after="0" w:line="240" w:lineRule="auto"/>
        <w:ind w:firstLine="709"/>
        <w:jc w:val="center"/>
        <w:outlineLvl w:val="1"/>
        <w:rPr>
          <w:rFonts w:ascii="Times New Roman" w:hAnsi="Times New Roman" w:cs="Times New Roman"/>
          <w:b/>
          <w:sz w:val="28"/>
          <w:szCs w:val="28"/>
        </w:rPr>
      </w:pPr>
    </w:p>
    <w:p w14:paraId="0080550E" w14:textId="77777777" w:rsidR="00CC053F" w:rsidRDefault="00CC053F" w:rsidP="00CC053F">
      <w:pPr>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 xml:space="preserve">VI. Досудебный порядок подачи жалобы </w:t>
      </w:r>
    </w:p>
    <w:p w14:paraId="564B9B94" w14:textId="77777777" w:rsidR="00CC053F" w:rsidRDefault="00CC053F" w:rsidP="00CC053F">
      <w:pPr>
        <w:spacing w:after="0" w:line="240" w:lineRule="auto"/>
        <w:ind w:firstLine="709"/>
        <w:jc w:val="center"/>
        <w:outlineLvl w:val="1"/>
        <w:rPr>
          <w:rFonts w:ascii="Times New Roman" w:hAnsi="Times New Roman" w:cs="Times New Roman"/>
          <w:b/>
          <w:sz w:val="28"/>
          <w:szCs w:val="28"/>
        </w:rPr>
      </w:pPr>
    </w:p>
    <w:p w14:paraId="2D9C5E06"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76. Действия (бездействие) должностных лиц контрольного органа, решения, принятые контрольным органом в ходе осуществления муниципального контроля, могут быть обжалованы контролируемым лицом в досудебном порядке в соответствии с положениями главы 9 Федерального закона № 248-ФЗ.</w:t>
      </w:r>
    </w:p>
    <w:p w14:paraId="62CFE8A4"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77. Жалоба на решения контрольного органа, действия (бездействие) должностных лиц контрольного органа рассматривается руководителем контрольного органа.</w:t>
      </w:r>
    </w:p>
    <w:p w14:paraId="5D1CBAF6"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78. Жалоба на решения, действия (бездействие) руководителя контрольного органа рассматривается руководителем контрольного органа.</w:t>
      </w:r>
    </w:p>
    <w:p w14:paraId="323D51F9" w14:textId="77777777" w:rsidR="00CC053F" w:rsidRDefault="00CC053F" w:rsidP="00CC053F">
      <w:pPr>
        <w:tabs>
          <w:tab w:val="left" w:pos="1134"/>
        </w:tabs>
        <w:spacing w:after="0" w:line="240" w:lineRule="auto"/>
        <w:ind w:firstLine="709"/>
        <w:jc w:val="both"/>
        <w:rPr>
          <w:rFonts w:ascii="Times New Roman" w:hAnsi="Times New Roman" w:cs="Times New Roman"/>
          <w:sz w:val="28"/>
        </w:rPr>
      </w:pPr>
      <w:r>
        <w:rPr>
          <w:rFonts w:ascii="Times New Roman" w:hAnsi="Times New Roman" w:cs="Times New Roman"/>
          <w:sz w:val="28"/>
        </w:rPr>
        <w:t>79. Жалоба подается контролируемым лицом в контрольный орган в электронном виде с использованием</w:t>
      </w:r>
      <w:r>
        <w:rPr>
          <w:rFonts w:ascii="Times New Roman" w:hAnsi="Times New Roman" w:cs="Times New Roman"/>
          <w:sz w:val="28"/>
          <w:szCs w:val="28"/>
        </w:rPr>
        <w:t xml:space="preserve"> единого портала государственных и муниципальных услуг</w:t>
      </w:r>
      <w:r>
        <w:rPr>
          <w:rFonts w:ascii="Times New Roman" w:hAnsi="Times New Roman" w:cs="Times New Roman"/>
          <w:sz w:val="28"/>
        </w:rPr>
        <w:t>, за исключением случая, предусмотренного пунктом 81 настоящего Положения.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14:paraId="757E98CB"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80. Жалоба подлежит рассмотрению в течение 15 рабочих дней со дня ее регистрации в подсистеме досудебного обжалования.</w:t>
      </w:r>
    </w:p>
    <w:p w14:paraId="14B88DB3"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 Рассмотрение жалобы, связанной со сведениями и документами, составляющими государственную или иную охраняемую законом тайну, осуществляется с соблюдением положений нормативных правовых актов, регулирующих отношения, связанные с защитой государственной или иной охраняемой законом тайны, на бумажном носителе.</w:t>
      </w:r>
    </w:p>
    <w:p w14:paraId="0720B983" w14:textId="77777777" w:rsidR="00CC053F" w:rsidRDefault="00CC053F" w:rsidP="00CC053F">
      <w:pPr>
        <w:pStyle w:val="af4"/>
        <w:spacing w:beforeAutospacing="0" w:after="0" w:afterAutospacing="0"/>
        <w:ind w:firstLine="709"/>
        <w:jc w:val="both"/>
        <w:rPr>
          <w:rFonts w:eastAsiaTheme="minorHAnsi"/>
          <w:sz w:val="28"/>
          <w:szCs w:val="28"/>
        </w:rPr>
      </w:pPr>
      <w:r>
        <w:rPr>
          <w:rFonts w:eastAsiaTheme="minorHAnsi"/>
          <w:sz w:val="28"/>
          <w:szCs w:val="28"/>
        </w:rPr>
        <w:t>82.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14:paraId="0D7993E2" w14:textId="77777777" w:rsidR="00CC053F" w:rsidRDefault="00CC053F" w:rsidP="00CC053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83.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0C2B0EE9" w14:textId="77777777" w:rsidR="00CC053F" w:rsidRDefault="00CC053F" w:rsidP="00CC053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84. По итогам рассмотрения жалобы уполномоченное на рассмотрение жалобы должностное лицо принимает одно из следующих решений:</w:t>
      </w:r>
    </w:p>
    <w:p w14:paraId="6AE7B0E5" w14:textId="77777777" w:rsidR="00CC053F" w:rsidRDefault="00CC053F" w:rsidP="00CC053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оставляет жалобу без удовлетворения;</w:t>
      </w:r>
    </w:p>
    <w:p w14:paraId="557A407E" w14:textId="77777777" w:rsidR="00CC053F" w:rsidRDefault="00CC053F" w:rsidP="00CC053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отменяет решение контрольного органа полностью или частично;</w:t>
      </w:r>
    </w:p>
    <w:p w14:paraId="4E0912FD" w14:textId="77777777" w:rsidR="00CC053F" w:rsidRDefault="00CC053F" w:rsidP="00CC053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отменяет решение контрольного органа полностью и принимает новое решение;</w:t>
      </w:r>
    </w:p>
    <w:p w14:paraId="4D2A5F5B" w14:textId="77777777" w:rsidR="00CC053F" w:rsidRDefault="00CC053F" w:rsidP="00CC053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признает действия (бездействие) должностных лиц контрольного органа незаконными и выносит </w:t>
      </w:r>
      <w:proofErr w:type="gramStart"/>
      <w:r>
        <w:rPr>
          <w:rFonts w:ascii="Times New Roman" w:hAnsi="Times New Roman" w:cs="Times New Roman"/>
          <w:sz w:val="28"/>
          <w:szCs w:val="28"/>
        </w:rPr>
        <w:t>решение по существу</w:t>
      </w:r>
      <w:proofErr w:type="gramEnd"/>
      <w:r>
        <w:rPr>
          <w:rFonts w:ascii="Times New Roman" w:hAnsi="Times New Roman" w:cs="Times New Roman"/>
          <w:sz w:val="28"/>
          <w:szCs w:val="28"/>
        </w:rPr>
        <w:t>, в том числе об осуществлении при необходимости определенных действий.</w:t>
      </w:r>
    </w:p>
    <w:p w14:paraId="6D991207" w14:textId="77777777" w:rsidR="00CC053F" w:rsidRDefault="00CC053F" w:rsidP="00CC05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85. Решение контрольного органа по итогам рассмотрения жалобы размещается в личном кабинете контролируемого лица на едином портале государственных и муниципальных услуг не позднее одного рабочего дня со дня его принятия.</w:t>
      </w:r>
    </w:p>
    <w:p w14:paraId="24558CEF" w14:textId="77777777" w:rsidR="00CC053F" w:rsidRDefault="00CC053F" w:rsidP="00CC053F">
      <w:pPr>
        <w:spacing w:after="0" w:line="240" w:lineRule="auto"/>
        <w:ind w:firstLine="709"/>
        <w:jc w:val="both"/>
        <w:rPr>
          <w:rFonts w:ascii="Times New Roman" w:hAnsi="Times New Roman" w:cs="Times New Roman"/>
          <w:b/>
          <w:bCs/>
          <w:sz w:val="28"/>
          <w:szCs w:val="28"/>
        </w:rPr>
      </w:pPr>
    </w:p>
    <w:p w14:paraId="010C6001" w14:textId="77777777" w:rsidR="00CC053F" w:rsidRDefault="00CC053F" w:rsidP="00CC053F">
      <w:pPr>
        <w:pStyle w:val="af4"/>
        <w:spacing w:beforeAutospacing="0" w:after="0" w:afterAutospacing="0"/>
        <w:ind w:firstLine="709"/>
        <w:jc w:val="right"/>
        <w:rPr>
          <w:b/>
          <w:bCs/>
          <w:sz w:val="28"/>
          <w:szCs w:val="28"/>
        </w:rPr>
      </w:pPr>
    </w:p>
    <w:p w14:paraId="2C8B5679" w14:textId="77777777" w:rsidR="00CC053F" w:rsidRDefault="00CC053F" w:rsidP="00CC053F">
      <w:pPr>
        <w:pStyle w:val="af4"/>
        <w:spacing w:beforeAutospacing="0" w:after="0" w:afterAutospacing="0"/>
        <w:ind w:firstLine="709"/>
        <w:jc w:val="right"/>
        <w:rPr>
          <w:b/>
          <w:bCs/>
          <w:sz w:val="28"/>
          <w:szCs w:val="28"/>
        </w:rPr>
      </w:pPr>
      <w:r>
        <w:rPr>
          <w:b/>
          <w:bCs/>
          <w:sz w:val="28"/>
          <w:szCs w:val="28"/>
        </w:rPr>
        <w:lastRenderedPageBreak/>
        <w:t>Приложение 1</w:t>
      </w:r>
    </w:p>
    <w:p w14:paraId="78812989" w14:textId="77777777" w:rsidR="00CC053F" w:rsidRDefault="00CC053F" w:rsidP="00CC053F">
      <w:pPr>
        <w:pStyle w:val="af4"/>
        <w:spacing w:beforeAutospacing="0" w:after="0" w:afterAutospacing="0"/>
        <w:jc w:val="right"/>
        <w:rPr>
          <w:b/>
          <w:bCs/>
          <w:sz w:val="28"/>
          <w:szCs w:val="28"/>
        </w:rPr>
      </w:pPr>
    </w:p>
    <w:p w14:paraId="0E2354D9" w14:textId="77777777" w:rsidR="00CC053F" w:rsidRPr="001442C4" w:rsidRDefault="00CC053F" w:rsidP="00CC053F">
      <w:pPr>
        <w:pStyle w:val="af4"/>
        <w:spacing w:beforeAutospacing="0" w:after="0" w:afterAutospacing="0"/>
        <w:jc w:val="center"/>
        <w:rPr>
          <w:b/>
          <w:bCs/>
          <w:sz w:val="28"/>
          <w:szCs w:val="28"/>
        </w:rPr>
      </w:pPr>
      <w:r w:rsidRPr="001442C4">
        <w:rPr>
          <w:b/>
          <w:bCs/>
          <w:sz w:val="28"/>
          <w:szCs w:val="28"/>
        </w:rPr>
        <w:t>Перечень ключевых показателей (их целевые значения) и индикативных показателей, применяемых для оценки результативности и эффективности муниципального контроля</w:t>
      </w:r>
      <w:r w:rsidRPr="001442C4">
        <w:rPr>
          <w:b/>
          <w:bCs/>
          <w:i/>
          <w:sz w:val="28"/>
          <w:szCs w:val="28"/>
        </w:rPr>
        <w:t xml:space="preserve"> </w:t>
      </w:r>
      <w:r w:rsidRPr="001442C4">
        <w:rPr>
          <w:b/>
          <w:bCs/>
          <w:sz w:val="28"/>
          <w:szCs w:val="28"/>
        </w:rPr>
        <w:t xml:space="preserve">на автомобильном транспорте, городском наземном электрическом транспорте и в дорожном хозяйстве в границах Варненского муниципального округа Челябинской области </w:t>
      </w:r>
    </w:p>
    <w:p w14:paraId="7C7AC7D8" w14:textId="77777777" w:rsidR="00CC053F" w:rsidRDefault="00CC053F" w:rsidP="00CC053F">
      <w:pPr>
        <w:pStyle w:val="af4"/>
        <w:spacing w:beforeAutospacing="0" w:after="0" w:afterAutospacing="0"/>
        <w:jc w:val="center"/>
        <w:rPr>
          <w:i/>
          <w:color w:val="000000"/>
          <w:sz w:val="28"/>
          <w:szCs w:val="28"/>
        </w:rPr>
      </w:pPr>
    </w:p>
    <w:tbl>
      <w:tblPr>
        <w:tblW w:w="9205" w:type="dxa"/>
        <w:tblInd w:w="15" w:type="dxa"/>
        <w:tblLayout w:type="fixed"/>
        <w:tblCellMar>
          <w:left w:w="0" w:type="dxa"/>
          <w:right w:w="0" w:type="dxa"/>
        </w:tblCellMar>
        <w:tblLook w:val="07C0" w:firstRow="0" w:lastRow="1" w:firstColumn="1" w:lastColumn="1" w:noHBand="1" w:noVBand="1"/>
      </w:tblPr>
      <w:tblGrid>
        <w:gridCol w:w="519"/>
        <w:gridCol w:w="4136"/>
        <w:gridCol w:w="2977"/>
        <w:gridCol w:w="1573"/>
      </w:tblGrid>
      <w:tr w:rsidR="00CC053F" w14:paraId="577C8DBB" w14:textId="77777777" w:rsidTr="00775118">
        <w:tc>
          <w:tcPr>
            <w:tcW w:w="519" w:type="dxa"/>
            <w:tcBorders>
              <w:top w:val="single" w:sz="6" w:space="0" w:color="000000"/>
              <w:left w:val="single" w:sz="6" w:space="0" w:color="000000"/>
              <w:bottom w:val="single" w:sz="6" w:space="0" w:color="000000"/>
              <w:right w:val="single" w:sz="6" w:space="0" w:color="000000"/>
            </w:tcBorders>
          </w:tcPr>
          <w:p w14:paraId="0D51A075"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пп</w:t>
            </w:r>
            <w:proofErr w:type="spellEnd"/>
            <w:r>
              <w:rPr>
                <w:rFonts w:ascii="Times New Roman" w:eastAsia="Times New Roman" w:hAnsi="Times New Roman" w:cs="Times New Roman"/>
                <w:sz w:val="28"/>
                <w:szCs w:val="28"/>
              </w:rPr>
              <w:t>.</w:t>
            </w:r>
          </w:p>
        </w:tc>
        <w:tc>
          <w:tcPr>
            <w:tcW w:w="4136" w:type="dxa"/>
            <w:tcBorders>
              <w:top w:val="single" w:sz="6" w:space="0" w:color="000000"/>
              <w:left w:val="single" w:sz="6" w:space="0" w:color="000000"/>
              <w:bottom w:val="single" w:sz="6" w:space="0" w:color="000000"/>
              <w:right w:val="single" w:sz="6" w:space="0" w:color="000000"/>
            </w:tcBorders>
          </w:tcPr>
          <w:p w14:paraId="0F856D11"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Наименование показателя </w:t>
            </w:r>
          </w:p>
        </w:tc>
        <w:tc>
          <w:tcPr>
            <w:tcW w:w="2977" w:type="dxa"/>
            <w:tcBorders>
              <w:top w:val="single" w:sz="6" w:space="0" w:color="000000"/>
              <w:left w:val="single" w:sz="6" w:space="0" w:color="000000"/>
              <w:bottom w:val="single" w:sz="6" w:space="0" w:color="000000"/>
              <w:right w:val="single" w:sz="6" w:space="0" w:color="000000"/>
            </w:tcBorders>
          </w:tcPr>
          <w:p w14:paraId="0CB5E05F"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Единица измерения </w:t>
            </w:r>
          </w:p>
        </w:tc>
        <w:tc>
          <w:tcPr>
            <w:tcW w:w="1573" w:type="dxa"/>
            <w:tcBorders>
              <w:top w:val="single" w:sz="6" w:space="0" w:color="000000"/>
              <w:left w:val="single" w:sz="6" w:space="0" w:color="000000"/>
              <w:bottom w:val="single" w:sz="6" w:space="0" w:color="000000"/>
              <w:right w:val="single" w:sz="6" w:space="0" w:color="000000"/>
            </w:tcBorders>
          </w:tcPr>
          <w:p w14:paraId="386D6305"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Целевое </w:t>
            </w:r>
            <w:proofErr w:type="gramStart"/>
            <w:r>
              <w:rPr>
                <w:rFonts w:ascii="Times New Roman" w:eastAsia="Times New Roman" w:hAnsi="Times New Roman" w:cs="Times New Roman"/>
                <w:sz w:val="28"/>
                <w:szCs w:val="28"/>
              </w:rPr>
              <w:t>значение ,</w:t>
            </w:r>
            <w:proofErr w:type="gramEnd"/>
            <w:r>
              <w:rPr>
                <w:rFonts w:ascii="Times New Roman" w:eastAsia="Times New Roman" w:hAnsi="Times New Roman" w:cs="Times New Roman"/>
                <w:sz w:val="28"/>
                <w:szCs w:val="28"/>
              </w:rPr>
              <w:t>%</w:t>
            </w:r>
          </w:p>
        </w:tc>
      </w:tr>
      <w:tr w:rsidR="00CC053F" w14:paraId="660C070B" w14:textId="77777777" w:rsidTr="00775118">
        <w:tc>
          <w:tcPr>
            <w:tcW w:w="9205" w:type="dxa"/>
            <w:gridSpan w:val="4"/>
            <w:tcBorders>
              <w:top w:val="single" w:sz="6" w:space="0" w:color="000000"/>
              <w:left w:val="single" w:sz="6" w:space="0" w:color="000000"/>
              <w:bottom w:val="single" w:sz="6" w:space="0" w:color="000000"/>
              <w:right w:val="single" w:sz="6" w:space="0" w:color="000000"/>
            </w:tcBorders>
          </w:tcPr>
          <w:p w14:paraId="605633BF"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Ключевые показатели </w:t>
            </w:r>
          </w:p>
        </w:tc>
      </w:tr>
      <w:tr w:rsidR="00CC053F" w14:paraId="79B07BF6" w14:textId="77777777" w:rsidTr="00775118">
        <w:trPr>
          <w:trHeight w:val="6834"/>
        </w:trPr>
        <w:tc>
          <w:tcPr>
            <w:tcW w:w="519" w:type="dxa"/>
            <w:tcBorders>
              <w:top w:val="single" w:sz="6" w:space="0" w:color="000000"/>
              <w:left w:val="single" w:sz="6" w:space="0" w:color="000000"/>
              <w:bottom w:val="single" w:sz="6" w:space="0" w:color="000000"/>
              <w:right w:val="single" w:sz="6" w:space="0" w:color="000000"/>
            </w:tcBorders>
          </w:tcPr>
          <w:p w14:paraId="767716F8" w14:textId="77777777" w:rsidR="00CC053F" w:rsidRDefault="00CC053F" w:rsidP="0077511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4136" w:type="dxa"/>
            <w:tcBorders>
              <w:top w:val="single" w:sz="6" w:space="0" w:color="000000"/>
              <w:left w:val="single" w:sz="6" w:space="0" w:color="000000"/>
              <w:bottom w:val="single" w:sz="6" w:space="0" w:color="000000"/>
              <w:right w:val="single" w:sz="6" w:space="0" w:color="000000"/>
            </w:tcBorders>
          </w:tcPr>
          <w:p w14:paraId="51B93076" w14:textId="77777777" w:rsidR="00CC053F" w:rsidRDefault="00CC053F" w:rsidP="00775118">
            <w:pPr>
              <w:shd w:val="clear" w:color="auto" w:fill="FFFFFF"/>
              <w:spacing w:after="0" w:line="240" w:lineRule="auto"/>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Количество случаев причинение вреда (ущерба) жизни человека вследствие несоблюдения требований к эксплуатации объектов дорожного сервиса, размещенных в полосах отвода и (или) придорожных полосах автомобильных дорог общего пользования, а также требований к осуществлению работ по капитальному ремонту, ремонту и содержанию автомобильных дорог общего пользования (число погибших в ДТП при движении по принятому в эксплуатацию примыканию, а так же вследствие некачественного ремонта, и содержания автомобильных дорог общего пользования (рассчитывается в процентном соотношении на 10 000 населения)</w:t>
            </w:r>
          </w:p>
        </w:tc>
        <w:tc>
          <w:tcPr>
            <w:tcW w:w="2977" w:type="dxa"/>
            <w:tcBorders>
              <w:top w:val="single" w:sz="6" w:space="0" w:color="000000"/>
              <w:left w:val="single" w:sz="6" w:space="0" w:color="000000"/>
              <w:bottom w:val="single" w:sz="6" w:space="0" w:color="000000"/>
              <w:right w:val="single" w:sz="6" w:space="0" w:color="000000"/>
            </w:tcBorders>
            <w:vAlign w:val="center"/>
          </w:tcPr>
          <w:p w14:paraId="48850F2F" w14:textId="77777777" w:rsidR="00CC053F" w:rsidRDefault="00CC053F" w:rsidP="00775118">
            <w:pPr>
              <w:spacing w:after="0"/>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Кспв</w:t>
            </w:r>
            <w:proofErr w:type="spellEnd"/>
            <w:r>
              <w:rPr>
                <w:rFonts w:ascii="Times New Roman" w:hAnsi="Times New Roman" w:cs="Times New Roman"/>
                <w:color w:val="000000"/>
                <w:sz w:val="28"/>
                <w:szCs w:val="28"/>
                <w:shd w:val="clear" w:color="auto" w:fill="FFFFFF"/>
              </w:rPr>
              <w:t xml:space="preserve"> x 100% / 10 000 человек</w:t>
            </w:r>
          </w:p>
          <w:p w14:paraId="33A462A1" w14:textId="77777777" w:rsidR="00CC053F" w:rsidRDefault="00CC053F" w:rsidP="00775118">
            <w:pPr>
              <w:spacing w:after="0" w:line="240" w:lineRule="auto"/>
              <w:jc w:val="both"/>
              <w:rPr>
                <w:rFonts w:ascii="Times New Roman" w:eastAsia="Times New Roman" w:hAnsi="Times New Roman" w:cs="Times New Roman"/>
                <w:b/>
                <w:sz w:val="28"/>
                <w:szCs w:val="28"/>
                <w:vertAlign w:val="subscript"/>
              </w:rPr>
            </w:pPr>
            <w:proofErr w:type="spellStart"/>
            <w:r>
              <w:rPr>
                <w:rFonts w:ascii="Times New Roman" w:hAnsi="Times New Roman" w:cs="Times New Roman"/>
                <w:color w:val="000000"/>
                <w:sz w:val="28"/>
                <w:szCs w:val="28"/>
                <w:shd w:val="clear" w:color="auto" w:fill="FFFFFF"/>
              </w:rPr>
              <w:t>Кспв</w:t>
            </w:r>
            <w:proofErr w:type="spellEnd"/>
            <w:r>
              <w:rPr>
                <w:rFonts w:ascii="Times New Roman" w:hAnsi="Times New Roman" w:cs="Times New Roman"/>
                <w:color w:val="000000"/>
                <w:sz w:val="28"/>
                <w:szCs w:val="28"/>
                <w:shd w:val="clear" w:color="auto" w:fill="FFFFFF"/>
              </w:rPr>
              <w:t xml:space="preserve"> - граждан в общей численности населения территории, получивших травму в связи с несоблюдением контролируемыми лицами обязательных требований</w:t>
            </w:r>
          </w:p>
        </w:tc>
        <w:tc>
          <w:tcPr>
            <w:tcW w:w="1573" w:type="dxa"/>
            <w:tcBorders>
              <w:top w:val="single" w:sz="6" w:space="0" w:color="000000"/>
              <w:left w:val="single" w:sz="6" w:space="0" w:color="000000"/>
              <w:bottom w:val="single" w:sz="6" w:space="0" w:color="000000"/>
              <w:right w:val="single" w:sz="6" w:space="0" w:color="000000"/>
            </w:tcBorders>
          </w:tcPr>
          <w:p w14:paraId="44688B30"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CC053F" w14:paraId="310FDA0D" w14:textId="77777777" w:rsidTr="00775118">
        <w:tc>
          <w:tcPr>
            <w:tcW w:w="519" w:type="dxa"/>
            <w:tcBorders>
              <w:top w:val="single" w:sz="6" w:space="0" w:color="000000"/>
              <w:left w:val="single" w:sz="6" w:space="0" w:color="000000"/>
              <w:bottom w:val="single" w:sz="6" w:space="0" w:color="000000"/>
              <w:right w:val="single" w:sz="6" w:space="0" w:color="000000"/>
            </w:tcBorders>
          </w:tcPr>
          <w:p w14:paraId="0290902C" w14:textId="77777777" w:rsidR="00CC053F" w:rsidRDefault="00CC053F" w:rsidP="0077511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4136" w:type="dxa"/>
            <w:tcBorders>
              <w:top w:val="single" w:sz="6" w:space="0" w:color="000000"/>
              <w:left w:val="single" w:sz="6" w:space="0" w:color="000000"/>
              <w:bottom w:val="single" w:sz="6" w:space="0" w:color="000000"/>
              <w:right w:val="single" w:sz="6" w:space="0" w:color="000000"/>
            </w:tcBorders>
          </w:tcPr>
          <w:p w14:paraId="7EF78893" w14:textId="77777777" w:rsidR="00CC053F" w:rsidRDefault="00CC053F" w:rsidP="00775118">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Материальный ущерб</w:t>
            </w:r>
            <w:proofErr w:type="gramEnd"/>
            <w:r>
              <w:rPr>
                <w:rFonts w:ascii="Times New Roman" w:hAnsi="Times New Roman" w:cs="Times New Roman"/>
                <w:sz w:val="28"/>
                <w:szCs w:val="28"/>
              </w:rPr>
              <w:t xml:space="preserve"> причиненный контролируемыми лицами вследствие несоблюдения требований технических условий контролируемыми лицами по размещению объектов, предназначенных для осуществления дорожной деятельности, объектов дорожного сервиса, в полосе отвода и придорожной полосе автомобильных дорог</w:t>
            </w:r>
          </w:p>
        </w:tc>
        <w:tc>
          <w:tcPr>
            <w:tcW w:w="2977" w:type="dxa"/>
            <w:tcBorders>
              <w:top w:val="single" w:sz="6" w:space="0" w:color="000000"/>
              <w:left w:val="single" w:sz="6" w:space="0" w:color="000000"/>
              <w:bottom w:val="single" w:sz="6" w:space="0" w:color="000000"/>
              <w:right w:val="single" w:sz="6" w:space="0" w:color="000000"/>
            </w:tcBorders>
            <w:vAlign w:val="center"/>
          </w:tcPr>
          <w:p w14:paraId="793F7021" w14:textId="77777777" w:rsidR="00CC053F" w:rsidRDefault="00CC053F" w:rsidP="00775118">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Фактический материальный ущерб, причиненный в результате нарушений обязательных требований</w:t>
            </w:r>
          </w:p>
        </w:tc>
        <w:tc>
          <w:tcPr>
            <w:tcW w:w="1573" w:type="dxa"/>
            <w:tcBorders>
              <w:top w:val="single" w:sz="6" w:space="0" w:color="000000"/>
              <w:left w:val="single" w:sz="6" w:space="0" w:color="000000"/>
              <w:bottom w:val="single" w:sz="6" w:space="0" w:color="000000"/>
              <w:right w:val="single" w:sz="6" w:space="0" w:color="000000"/>
            </w:tcBorders>
          </w:tcPr>
          <w:p w14:paraId="11BD9528"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CC053F" w14:paraId="3DA0B921" w14:textId="77777777" w:rsidTr="00775118">
        <w:tc>
          <w:tcPr>
            <w:tcW w:w="519" w:type="dxa"/>
            <w:tcBorders>
              <w:top w:val="single" w:sz="6" w:space="0" w:color="000000"/>
              <w:left w:val="single" w:sz="6" w:space="0" w:color="000000"/>
              <w:bottom w:val="single" w:sz="6" w:space="0" w:color="000000"/>
              <w:right w:val="single" w:sz="6" w:space="0" w:color="000000"/>
            </w:tcBorders>
          </w:tcPr>
          <w:p w14:paraId="482CF93E" w14:textId="77777777" w:rsidR="00CC053F" w:rsidRDefault="00CC053F" w:rsidP="0077511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4136" w:type="dxa"/>
            <w:tcBorders>
              <w:top w:val="single" w:sz="6" w:space="0" w:color="000000"/>
              <w:left w:val="single" w:sz="6" w:space="0" w:color="000000"/>
              <w:bottom w:val="single" w:sz="6" w:space="0" w:color="000000"/>
              <w:right w:val="single" w:sz="6" w:space="0" w:color="000000"/>
            </w:tcBorders>
          </w:tcPr>
          <w:p w14:paraId="0062952C" w14:textId="77777777" w:rsidR="00CC053F" w:rsidRDefault="00CC053F" w:rsidP="00775118">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Количество случаев причинение </w:t>
            </w:r>
            <w:r>
              <w:rPr>
                <w:rFonts w:ascii="Times New Roman" w:hAnsi="Times New Roman" w:cs="Times New Roman"/>
                <w:sz w:val="28"/>
                <w:szCs w:val="28"/>
              </w:rPr>
              <w:lastRenderedPageBreak/>
              <w:t>вреда (ущерба) контролируемыми лицами жизни и здоровью граждан при осуществлении регулярных перевозок по муниципальным маршрутам (рассчитывается в процентном соотношении на 10 000 населения)</w:t>
            </w:r>
          </w:p>
        </w:tc>
        <w:tc>
          <w:tcPr>
            <w:tcW w:w="2977" w:type="dxa"/>
            <w:tcBorders>
              <w:top w:val="single" w:sz="6" w:space="0" w:color="000000"/>
              <w:left w:val="single" w:sz="6" w:space="0" w:color="000000"/>
              <w:bottom w:val="single" w:sz="6" w:space="0" w:color="000000"/>
              <w:right w:val="single" w:sz="6" w:space="0" w:color="000000"/>
            </w:tcBorders>
            <w:vAlign w:val="center"/>
          </w:tcPr>
          <w:p w14:paraId="61015DB3" w14:textId="77777777" w:rsidR="00CC053F" w:rsidRDefault="00CC053F" w:rsidP="00775118">
            <w:pPr>
              <w:spacing w:after="0"/>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lastRenderedPageBreak/>
              <w:t>Кспв</w:t>
            </w:r>
            <w:proofErr w:type="spellEnd"/>
            <w:r>
              <w:rPr>
                <w:rFonts w:ascii="Times New Roman" w:hAnsi="Times New Roman" w:cs="Times New Roman"/>
                <w:color w:val="000000"/>
                <w:sz w:val="28"/>
                <w:szCs w:val="28"/>
                <w:shd w:val="clear" w:color="auto" w:fill="FFFFFF"/>
              </w:rPr>
              <w:t xml:space="preserve"> x 100% / 10 000 </w:t>
            </w:r>
            <w:r>
              <w:rPr>
                <w:rFonts w:ascii="Times New Roman" w:hAnsi="Times New Roman" w:cs="Times New Roman"/>
                <w:color w:val="000000"/>
                <w:sz w:val="28"/>
                <w:szCs w:val="28"/>
                <w:shd w:val="clear" w:color="auto" w:fill="FFFFFF"/>
              </w:rPr>
              <w:lastRenderedPageBreak/>
              <w:t>человек</w:t>
            </w:r>
          </w:p>
          <w:p w14:paraId="0C747605" w14:textId="77777777" w:rsidR="00CC053F" w:rsidRDefault="00CC053F" w:rsidP="00775118">
            <w:pPr>
              <w:spacing w:after="0"/>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Кспв</w:t>
            </w:r>
            <w:proofErr w:type="spellEnd"/>
            <w:r>
              <w:rPr>
                <w:rFonts w:ascii="Times New Roman" w:hAnsi="Times New Roman" w:cs="Times New Roman"/>
                <w:color w:val="000000"/>
                <w:sz w:val="28"/>
                <w:szCs w:val="28"/>
                <w:shd w:val="clear" w:color="auto" w:fill="FFFFFF"/>
              </w:rPr>
              <w:t xml:space="preserve"> – случаи причинения вреда гражданам, </w:t>
            </w:r>
            <w:r>
              <w:rPr>
                <w:rFonts w:ascii="Times New Roman" w:hAnsi="Times New Roman" w:cs="Times New Roman"/>
                <w:sz w:val="28"/>
                <w:szCs w:val="28"/>
              </w:rPr>
              <w:t>при осуществлении регулярных перевозок по муниципальным маршрутам</w:t>
            </w:r>
            <w:r>
              <w:rPr>
                <w:rFonts w:ascii="Times New Roman" w:hAnsi="Times New Roman" w:cs="Times New Roman"/>
                <w:color w:val="000000"/>
                <w:sz w:val="28"/>
                <w:szCs w:val="28"/>
                <w:shd w:val="clear" w:color="auto" w:fill="FFFFFF"/>
              </w:rPr>
              <w:t xml:space="preserve"> </w:t>
            </w:r>
          </w:p>
        </w:tc>
        <w:tc>
          <w:tcPr>
            <w:tcW w:w="1573" w:type="dxa"/>
            <w:tcBorders>
              <w:top w:val="single" w:sz="6" w:space="0" w:color="000000"/>
              <w:left w:val="single" w:sz="6" w:space="0" w:color="000000"/>
              <w:bottom w:val="single" w:sz="6" w:space="0" w:color="000000"/>
              <w:right w:val="single" w:sz="6" w:space="0" w:color="000000"/>
            </w:tcBorders>
          </w:tcPr>
          <w:p w14:paraId="6AE06572" w14:textId="77777777" w:rsidR="00CC053F" w:rsidRDefault="00CC053F" w:rsidP="0077511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0</w:t>
            </w:r>
          </w:p>
        </w:tc>
      </w:tr>
      <w:tr w:rsidR="00CC053F" w14:paraId="392DA97D" w14:textId="77777777" w:rsidTr="00775118">
        <w:tc>
          <w:tcPr>
            <w:tcW w:w="519" w:type="dxa"/>
            <w:tcBorders>
              <w:top w:val="single" w:sz="6" w:space="0" w:color="000000"/>
              <w:left w:val="single" w:sz="6" w:space="0" w:color="000000"/>
              <w:bottom w:val="single" w:sz="6" w:space="0" w:color="000000"/>
              <w:right w:val="single" w:sz="6" w:space="0" w:color="000000"/>
            </w:tcBorders>
          </w:tcPr>
          <w:p w14:paraId="59EB046C" w14:textId="77777777" w:rsidR="00CC053F" w:rsidRDefault="00CC053F" w:rsidP="0077511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4136" w:type="dxa"/>
            <w:tcBorders>
              <w:top w:val="single" w:sz="6" w:space="0" w:color="000000"/>
              <w:left w:val="single" w:sz="6" w:space="0" w:color="000000"/>
              <w:bottom w:val="single" w:sz="6" w:space="0" w:color="000000"/>
              <w:right w:val="single" w:sz="6" w:space="0" w:color="000000"/>
            </w:tcBorders>
          </w:tcPr>
          <w:p w14:paraId="2815907B" w14:textId="77777777" w:rsidR="00CC053F" w:rsidRDefault="00CC053F" w:rsidP="00775118">
            <w:pPr>
              <w:spacing w:after="0"/>
              <w:jc w:val="both"/>
              <w:rPr>
                <w:rFonts w:ascii="Times New Roman" w:hAnsi="Times New Roman" w:cs="Times New Roman"/>
                <w:sz w:val="28"/>
                <w:szCs w:val="28"/>
              </w:rPr>
            </w:pPr>
            <w:r>
              <w:rPr>
                <w:rFonts w:ascii="Times New Roman" w:hAnsi="Times New Roman" w:cs="Times New Roman"/>
                <w:sz w:val="28"/>
                <w:szCs w:val="28"/>
              </w:rPr>
              <w:t>Доля устраненных нарушений обязательных требований от числа выявленных нарушений, в результате чего была снята угроза причинения вреда охраняемым законом ценностям</w:t>
            </w:r>
          </w:p>
        </w:tc>
        <w:tc>
          <w:tcPr>
            <w:tcW w:w="2977" w:type="dxa"/>
            <w:tcBorders>
              <w:top w:val="single" w:sz="6" w:space="0" w:color="000000"/>
              <w:left w:val="single" w:sz="6" w:space="0" w:color="000000"/>
              <w:bottom w:val="single" w:sz="6" w:space="0" w:color="000000"/>
              <w:right w:val="single" w:sz="6" w:space="0" w:color="000000"/>
            </w:tcBorders>
            <w:vAlign w:val="center"/>
          </w:tcPr>
          <w:p w14:paraId="5E549214" w14:textId="77777777" w:rsidR="00CC053F" w:rsidRDefault="00CC053F" w:rsidP="00775118">
            <w:pPr>
              <w:spacing w:after="0"/>
              <w:jc w:val="both"/>
              <w:rPr>
                <w:rFonts w:ascii="Times New Roman" w:hAnsi="Times New Roman" w:cs="Times New Roman"/>
                <w:color w:val="000000"/>
                <w:sz w:val="28"/>
                <w:szCs w:val="28"/>
                <w:shd w:val="clear" w:color="auto" w:fill="FFFFFF"/>
              </w:rPr>
            </w:pPr>
          </w:p>
        </w:tc>
        <w:tc>
          <w:tcPr>
            <w:tcW w:w="1573" w:type="dxa"/>
            <w:tcBorders>
              <w:top w:val="single" w:sz="6" w:space="0" w:color="000000"/>
              <w:left w:val="single" w:sz="6" w:space="0" w:color="000000"/>
              <w:bottom w:val="single" w:sz="6" w:space="0" w:color="000000"/>
              <w:right w:val="single" w:sz="6" w:space="0" w:color="000000"/>
            </w:tcBorders>
          </w:tcPr>
          <w:p w14:paraId="6D74E979" w14:textId="77777777" w:rsidR="00CC053F" w:rsidRDefault="00CC053F" w:rsidP="0077511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p>
        </w:tc>
      </w:tr>
      <w:tr w:rsidR="00CC053F" w14:paraId="3A4ECA61" w14:textId="77777777" w:rsidTr="00775118">
        <w:tc>
          <w:tcPr>
            <w:tcW w:w="519" w:type="dxa"/>
            <w:tcBorders>
              <w:top w:val="single" w:sz="6" w:space="0" w:color="000000"/>
              <w:left w:val="single" w:sz="6" w:space="0" w:color="000000"/>
              <w:bottom w:val="single" w:sz="6" w:space="0" w:color="000000"/>
              <w:right w:val="single" w:sz="6" w:space="0" w:color="000000"/>
            </w:tcBorders>
          </w:tcPr>
          <w:p w14:paraId="27CBF4DB" w14:textId="77777777" w:rsidR="00CC053F" w:rsidRDefault="00CC053F" w:rsidP="0077511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4136" w:type="dxa"/>
            <w:tcBorders>
              <w:top w:val="single" w:sz="6" w:space="0" w:color="000000"/>
              <w:left w:val="single" w:sz="6" w:space="0" w:color="000000"/>
              <w:bottom w:val="single" w:sz="6" w:space="0" w:color="000000"/>
              <w:right w:val="single" w:sz="6" w:space="0" w:color="000000"/>
            </w:tcBorders>
          </w:tcPr>
          <w:p w14:paraId="567D443B" w14:textId="77777777" w:rsidR="00CC053F" w:rsidRDefault="00CC053F" w:rsidP="00775118">
            <w:pPr>
              <w:spacing w:after="0"/>
              <w:jc w:val="both"/>
              <w:rPr>
                <w:rFonts w:ascii="Times New Roman" w:hAnsi="Times New Roman" w:cs="Times New Roman"/>
                <w:sz w:val="28"/>
                <w:szCs w:val="28"/>
              </w:rPr>
            </w:pPr>
            <w:r>
              <w:rPr>
                <w:rFonts w:ascii="Times New Roman" w:hAnsi="Times New Roman" w:cs="Times New Roman"/>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2977" w:type="dxa"/>
            <w:tcBorders>
              <w:top w:val="single" w:sz="6" w:space="0" w:color="000000"/>
              <w:left w:val="single" w:sz="6" w:space="0" w:color="000000"/>
              <w:bottom w:val="single" w:sz="6" w:space="0" w:color="000000"/>
              <w:right w:val="single" w:sz="6" w:space="0" w:color="000000"/>
            </w:tcBorders>
            <w:vAlign w:val="center"/>
          </w:tcPr>
          <w:p w14:paraId="1EAF8100" w14:textId="77777777" w:rsidR="00CC053F" w:rsidRDefault="00CC053F" w:rsidP="00775118">
            <w:pPr>
              <w:spacing w:after="0"/>
              <w:jc w:val="both"/>
              <w:rPr>
                <w:rFonts w:ascii="Times New Roman" w:hAnsi="Times New Roman" w:cs="Times New Roman"/>
                <w:color w:val="000000"/>
                <w:sz w:val="28"/>
                <w:szCs w:val="28"/>
                <w:shd w:val="clear" w:color="auto" w:fill="FFFFFF"/>
              </w:rPr>
            </w:pPr>
          </w:p>
        </w:tc>
        <w:tc>
          <w:tcPr>
            <w:tcW w:w="1573" w:type="dxa"/>
            <w:tcBorders>
              <w:top w:val="single" w:sz="6" w:space="0" w:color="000000"/>
              <w:left w:val="single" w:sz="6" w:space="0" w:color="000000"/>
              <w:bottom w:val="single" w:sz="6" w:space="0" w:color="000000"/>
              <w:right w:val="single" w:sz="6" w:space="0" w:color="000000"/>
            </w:tcBorders>
          </w:tcPr>
          <w:p w14:paraId="4DF49040" w14:textId="77777777" w:rsidR="00CC053F" w:rsidRDefault="00CC053F" w:rsidP="0077511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CC053F" w14:paraId="2F7C6D60" w14:textId="77777777" w:rsidTr="00775118">
        <w:tc>
          <w:tcPr>
            <w:tcW w:w="9205" w:type="dxa"/>
            <w:gridSpan w:val="4"/>
            <w:tcBorders>
              <w:top w:val="single" w:sz="6" w:space="0" w:color="000000"/>
              <w:left w:val="single" w:sz="6" w:space="0" w:color="000000"/>
              <w:bottom w:val="single" w:sz="6" w:space="0" w:color="000000"/>
              <w:right w:val="single" w:sz="6" w:space="0" w:color="000000"/>
            </w:tcBorders>
          </w:tcPr>
          <w:p w14:paraId="7BB6D0FD"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 Индикативные показатели</w:t>
            </w:r>
          </w:p>
        </w:tc>
      </w:tr>
      <w:tr w:rsidR="00CC053F" w14:paraId="42826D96" w14:textId="77777777" w:rsidTr="00775118">
        <w:tc>
          <w:tcPr>
            <w:tcW w:w="519" w:type="dxa"/>
            <w:tcBorders>
              <w:top w:val="single" w:sz="6" w:space="0" w:color="000000"/>
              <w:left w:val="single" w:sz="6" w:space="0" w:color="000000"/>
              <w:bottom w:val="single" w:sz="6" w:space="0" w:color="000000"/>
              <w:right w:val="single" w:sz="6" w:space="0" w:color="000000"/>
            </w:tcBorders>
          </w:tcPr>
          <w:p w14:paraId="537CD244" w14:textId="77777777" w:rsidR="00CC053F" w:rsidRDefault="00CC053F" w:rsidP="0077511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8686" w:type="dxa"/>
            <w:gridSpan w:val="3"/>
            <w:tcBorders>
              <w:top w:val="single" w:sz="6" w:space="0" w:color="000000"/>
              <w:left w:val="single" w:sz="6" w:space="0" w:color="000000"/>
              <w:bottom w:val="single" w:sz="6" w:space="0" w:color="000000"/>
              <w:right w:val="single" w:sz="6" w:space="0" w:color="000000"/>
            </w:tcBorders>
          </w:tcPr>
          <w:p w14:paraId="769B6519"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внеплановых контрольных (надзорных) мероприятий, проведенных за отчетный период</w:t>
            </w:r>
          </w:p>
        </w:tc>
      </w:tr>
      <w:tr w:rsidR="00CC053F" w14:paraId="7A28979D" w14:textId="77777777" w:rsidTr="00775118">
        <w:tc>
          <w:tcPr>
            <w:tcW w:w="519" w:type="dxa"/>
            <w:tcBorders>
              <w:top w:val="single" w:sz="6" w:space="0" w:color="000000"/>
              <w:left w:val="single" w:sz="6" w:space="0" w:color="000000"/>
              <w:bottom w:val="single" w:sz="6" w:space="0" w:color="000000"/>
              <w:right w:val="single" w:sz="6" w:space="0" w:color="000000"/>
            </w:tcBorders>
          </w:tcPr>
          <w:p w14:paraId="20B2F6ED"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8686" w:type="dxa"/>
            <w:gridSpan w:val="3"/>
            <w:tcBorders>
              <w:top w:val="single" w:sz="6" w:space="0" w:color="000000"/>
              <w:left w:val="single" w:sz="6" w:space="0" w:color="000000"/>
              <w:bottom w:val="single" w:sz="6" w:space="0" w:color="000000"/>
              <w:right w:val="single" w:sz="6" w:space="0" w:color="000000"/>
            </w:tcBorders>
          </w:tcPr>
          <w:p w14:paraId="0CB79700"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контрольных (надзорных) мероприятий, проведенных с использованием средств дистанционного взаимодействия за отчетный период</w:t>
            </w:r>
          </w:p>
        </w:tc>
      </w:tr>
      <w:tr w:rsidR="00CC053F" w14:paraId="21338CBA" w14:textId="77777777" w:rsidTr="00775118">
        <w:tc>
          <w:tcPr>
            <w:tcW w:w="519" w:type="dxa"/>
            <w:tcBorders>
              <w:top w:val="single" w:sz="6" w:space="0" w:color="000000"/>
              <w:left w:val="single" w:sz="6" w:space="0" w:color="000000"/>
              <w:bottom w:val="single" w:sz="6" w:space="0" w:color="000000"/>
              <w:right w:val="single" w:sz="6" w:space="0" w:color="000000"/>
            </w:tcBorders>
          </w:tcPr>
          <w:p w14:paraId="024D6038"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8686" w:type="dxa"/>
            <w:gridSpan w:val="3"/>
            <w:tcBorders>
              <w:top w:val="single" w:sz="6" w:space="0" w:color="000000"/>
              <w:left w:val="single" w:sz="6" w:space="0" w:color="000000"/>
              <w:bottom w:val="single" w:sz="6" w:space="0" w:color="000000"/>
              <w:right w:val="single" w:sz="6" w:space="0" w:color="000000"/>
            </w:tcBorders>
          </w:tcPr>
          <w:p w14:paraId="6D70F352"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предостережений о недопустимости нарушения обязательных требований, объявленных за отчетный период</w:t>
            </w:r>
          </w:p>
        </w:tc>
      </w:tr>
      <w:tr w:rsidR="00CC053F" w14:paraId="1F890B54" w14:textId="77777777" w:rsidTr="00775118">
        <w:tc>
          <w:tcPr>
            <w:tcW w:w="519" w:type="dxa"/>
            <w:tcBorders>
              <w:top w:val="single" w:sz="6" w:space="0" w:color="000000"/>
              <w:left w:val="single" w:sz="6" w:space="0" w:color="000000"/>
              <w:bottom w:val="single" w:sz="6" w:space="0" w:color="000000"/>
              <w:right w:val="single" w:sz="6" w:space="0" w:color="000000"/>
            </w:tcBorders>
          </w:tcPr>
          <w:p w14:paraId="51AA7065"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8686" w:type="dxa"/>
            <w:gridSpan w:val="3"/>
            <w:tcBorders>
              <w:top w:val="single" w:sz="6" w:space="0" w:color="000000"/>
              <w:left w:val="single" w:sz="6" w:space="0" w:color="000000"/>
              <w:bottom w:val="single" w:sz="6" w:space="0" w:color="000000"/>
              <w:right w:val="single" w:sz="6" w:space="0" w:color="000000"/>
            </w:tcBorders>
          </w:tcPr>
          <w:p w14:paraId="12A6AEB5"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контрольных (надзорных) мероприятий, по результатам которых выявлены нарушения обязательных требований, за отчетный период</w:t>
            </w:r>
          </w:p>
        </w:tc>
      </w:tr>
      <w:tr w:rsidR="00CC053F" w14:paraId="3F0A476E" w14:textId="77777777" w:rsidTr="00775118">
        <w:tc>
          <w:tcPr>
            <w:tcW w:w="519" w:type="dxa"/>
            <w:tcBorders>
              <w:top w:val="single" w:sz="6" w:space="0" w:color="000000"/>
              <w:left w:val="single" w:sz="6" w:space="0" w:color="000000"/>
              <w:bottom w:val="single" w:sz="6" w:space="0" w:color="000000"/>
              <w:right w:val="single" w:sz="6" w:space="0" w:color="000000"/>
            </w:tcBorders>
          </w:tcPr>
          <w:p w14:paraId="67846A7B"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8686" w:type="dxa"/>
            <w:gridSpan w:val="3"/>
            <w:tcBorders>
              <w:top w:val="single" w:sz="6" w:space="0" w:color="000000"/>
              <w:left w:val="single" w:sz="6" w:space="0" w:color="000000"/>
              <w:bottom w:val="single" w:sz="6" w:space="0" w:color="000000"/>
              <w:right w:val="single" w:sz="6" w:space="0" w:color="000000"/>
            </w:tcBorders>
          </w:tcPr>
          <w:p w14:paraId="5DF5F023"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направленных в органы прокуратуры заявлений о согласовании проведения контрольных (надзорных) мероприятий за отчетный период</w:t>
            </w:r>
          </w:p>
        </w:tc>
      </w:tr>
      <w:tr w:rsidR="00CC053F" w14:paraId="5DA0E355" w14:textId="77777777" w:rsidTr="00775118">
        <w:tc>
          <w:tcPr>
            <w:tcW w:w="519" w:type="dxa"/>
            <w:tcBorders>
              <w:top w:val="single" w:sz="6" w:space="0" w:color="000000"/>
              <w:left w:val="single" w:sz="6" w:space="0" w:color="000000"/>
              <w:bottom w:val="single" w:sz="6" w:space="0" w:color="000000"/>
              <w:right w:val="single" w:sz="6" w:space="0" w:color="000000"/>
            </w:tcBorders>
          </w:tcPr>
          <w:p w14:paraId="08632334"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8686" w:type="dxa"/>
            <w:gridSpan w:val="3"/>
            <w:tcBorders>
              <w:top w:val="single" w:sz="6" w:space="0" w:color="000000"/>
              <w:left w:val="single" w:sz="6" w:space="0" w:color="000000"/>
              <w:bottom w:val="single" w:sz="6" w:space="0" w:color="000000"/>
              <w:right w:val="single" w:sz="6" w:space="0" w:color="000000"/>
            </w:tcBorders>
          </w:tcPr>
          <w:p w14:paraId="5E4A2601"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обращений граждан и организаций о нарушении обязательных требований, поступивших в контрольный орган за отчетный период</w:t>
            </w:r>
          </w:p>
        </w:tc>
      </w:tr>
      <w:tr w:rsidR="00CC053F" w14:paraId="52563BCC" w14:textId="77777777" w:rsidTr="00775118">
        <w:tc>
          <w:tcPr>
            <w:tcW w:w="519" w:type="dxa"/>
            <w:tcBorders>
              <w:top w:val="single" w:sz="6" w:space="0" w:color="000000"/>
              <w:left w:val="single" w:sz="6" w:space="0" w:color="000000"/>
              <w:bottom w:val="single" w:sz="6" w:space="0" w:color="000000"/>
              <w:right w:val="single" w:sz="6" w:space="0" w:color="000000"/>
            </w:tcBorders>
          </w:tcPr>
          <w:p w14:paraId="003E0E19"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8686" w:type="dxa"/>
            <w:gridSpan w:val="3"/>
            <w:tcBorders>
              <w:top w:val="single" w:sz="6" w:space="0" w:color="000000"/>
              <w:left w:val="single" w:sz="6" w:space="0" w:color="000000"/>
              <w:bottom w:val="single" w:sz="6" w:space="0" w:color="000000"/>
              <w:right w:val="single" w:sz="6" w:space="0" w:color="000000"/>
            </w:tcBorders>
          </w:tcPr>
          <w:p w14:paraId="67AF7CDE"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устраненных нарушений, за отчетный период</w:t>
            </w:r>
          </w:p>
        </w:tc>
      </w:tr>
      <w:tr w:rsidR="00CC053F" w14:paraId="52C081E3" w14:textId="77777777" w:rsidTr="00775118">
        <w:tc>
          <w:tcPr>
            <w:tcW w:w="519" w:type="dxa"/>
            <w:tcBorders>
              <w:top w:val="single" w:sz="6" w:space="0" w:color="000000"/>
              <w:left w:val="single" w:sz="6" w:space="0" w:color="000000"/>
              <w:bottom w:val="single" w:sz="6" w:space="0" w:color="000000"/>
              <w:right w:val="single" w:sz="6" w:space="0" w:color="000000"/>
            </w:tcBorders>
          </w:tcPr>
          <w:p w14:paraId="5140DF98"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8686" w:type="dxa"/>
            <w:gridSpan w:val="3"/>
            <w:tcBorders>
              <w:top w:val="single" w:sz="6" w:space="0" w:color="000000"/>
              <w:left w:val="single" w:sz="6" w:space="0" w:color="000000"/>
              <w:bottom w:val="single" w:sz="6" w:space="0" w:color="000000"/>
              <w:right w:val="single" w:sz="6" w:space="0" w:color="000000"/>
            </w:tcBorders>
          </w:tcPr>
          <w:p w14:paraId="40CEA5EE"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Количество решений контрольного органа, действий (бездействия) его </w:t>
            </w:r>
            <w:r>
              <w:rPr>
                <w:rFonts w:ascii="Times New Roman" w:eastAsia="Times New Roman" w:hAnsi="Times New Roman" w:cs="Times New Roman"/>
                <w:sz w:val="28"/>
                <w:szCs w:val="28"/>
              </w:rPr>
              <w:lastRenderedPageBreak/>
              <w:t>должностных лиц, оспоренных контролируемыми лицами в судебном порядке, по которым принято решение об удовлетворении заявленных требований, за отчетный период</w:t>
            </w:r>
          </w:p>
        </w:tc>
      </w:tr>
      <w:tr w:rsidR="00CC053F" w14:paraId="441F502B" w14:textId="77777777" w:rsidTr="00775118">
        <w:tc>
          <w:tcPr>
            <w:tcW w:w="519" w:type="dxa"/>
            <w:tcBorders>
              <w:top w:val="single" w:sz="6" w:space="0" w:color="000000"/>
              <w:left w:val="single" w:sz="6" w:space="0" w:color="000000"/>
              <w:bottom w:val="single" w:sz="6" w:space="0" w:color="000000"/>
              <w:right w:val="single" w:sz="6" w:space="0" w:color="000000"/>
            </w:tcBorders>
          </w:tcPr>
          <w:p w14:paraId="3E43C6EB" w14:textId="77777777" w:rsidR="00CC053F" w:rsidRDefault="00CC053F" w:rsidP="0077511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2.9</w:t>
            </w:r>
          </w:p>
        </w:tc>
        <w:tc>
          <w:tcPr>
            <w:tcW w:w="8686" w:type="dxa"/>
            <w:gridSpan w:val="3"/>
            <w:tcBorders>
              <w:top w:val="single" w:sz="6" w:space="0" w:color="000000"/>
              <w:left w:val="single" w:sz="6" w:space="0" w:color="000000"/>
              <w:bottom w:val="single" w:sz="6" w:space="0" w:color="000000"/>
              <w:right w:val="single" w:sz="6" w:space="0" w:color="000000"/>
            </w:tcBorders>
          </w:tcPr>
          <w:p w14:paraId="4932FCF6" w14:textId="77777777" w:rsidR="00CC053F" w:rsidRDefault="00CC053F" w:rsidP="0077511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выданных контрольным органом предписаний об устранении нарушений обязательных требований, за отчетный период</w:t>
            </w:r>
          </w:p>
        </w:tc>
      </w:tr>
    </w:tbl>
    <w:p w14:paraId="0053638E" w14:textId="77777777" w:rsidR="00CC053F" w:rsidRDefault="00CC053F" w:rsidP="00CC053F">
      <w:pPr>
        <w:pStyle w:val="af4"/>
        <w:spacing w:beforeAutospacing="0" w:after="0" w:afterAutospacing="0" w:line="312" w:lineRule="auto"/>
        <w:jc w:val="right"/>
        <w:rPr>
          <w:b/>
          <w:bCs/>
          <w:sz w:val="28"/>
          <w:szCs w:val="28"/>
        </w:rPr>
      </w:pPr>
    </w:p>
    <w:p w14:paraId="1A1F0193" w14:textId="77777777" w:rsidR="00CC053F" w:rsidRDefault="00CC053F" w:rsidP="00CC053F">
      <w:pPr>
        <w:pStyle w:val="af4"/>
        <w:spacing w:beforeAutospacing="0" w:after="0" w:afterAutospacing="0" w:line="312" w:lineRule="auto"/>
        <w:jc w:val="right"/>
        <w:rPr>
          <w:b/>
          <w:bCs/>
          <w:sz w:val="28"/>
          <w:szCs w:val="28"/>
        </w:rPr>
      </w:pPr>
    </w:p>
    <w:p w14:paraId="328C26B7" w14:textId="77777777" w:rsidR="00CC053F" w:rsidRDefault="00CC053F" w:rsidP="00CC053F">
      <w:pPr>
        <w:pStyle w:val="af4"/>
        <w:spacing w:beforeAutospacing="0" w:after="0" w:afterAutospacing="0" w:line="312" w:lineRule="auto"/>
        <w:jc w:val="right"/>
        <w:rPr>
          <w:b/>
          <w:bCs/>
          <w:sz w:val="28"/>
          <w:szCs w:val="28"/>
        </w:rPr>
      </w:pPr>
    </w:p>
    <w:p w14:paraId="45B6192C" w14:textId="77777777" w:rsidR="00CC053F" w:rsidRDefault="00CC053F" w:rsidP="00CC053F">
      <w:pPr>
        <w:pStyle w:val="af4"/>
        <w:spacing w:beforeAutospacing="0" w:after="0" w:afterAutospacing="0" w:line="312" w:lineRule="auto"/>
        <w:jc w:val="right"/>
        <w:rPr>
          <w:b/>
          <w:bCs/>
          <w:sz w:val="28"/>
          <w:szCs w:val="28"/>
        </w:rPr>
      </w:pPr>
    </w:p>
    <w:p w14:paraId="75F07F1A" w14:textId="77777777" w:rsidR="00CC053F" w:rsidRDefault="00CC053F" w:rsidP="00CC053F">
      <w:pPr>
        <w:pStyle w:val="af4"/>
        <w:spacing w:beforeAutospacing="0" w:after="0" w:afterAutospacing="0" w:line="312" w:lineRule="auto"/>
        <w:jc w:val="right"/>
        <w:rPr>
          <w:b/>
          <w:bCs/>
          <w:sz w:val="28"/>
          <w:szCs w:val="28"/>
        </w:rPr>
      </w:pPr>
    </w:p>
    <w:p w14:paraId="26490BA6" w14:textId="77777777" w:rsidR="00CC053F" w:rsidRDefault="00CC053F" w:rsidP="00CC053F">
      <w:pPr>
        <w:pStyle w:val="af4"/>
        <w:spacing w:beforeAutospacing="0" w:after="0" w:afterAutospacing="0" w:line="312" w:lineRule="auto"/>
        <w:jc w:val="right"/>
        <w:rPr>
          <w:b/>
          <w:bCs/>
          <w:sz w:val="28"/>
          <w:szCs w:val="28"/>
        </w:rPr>
      </w:pPr>
    </w:p>
    <w:p w14:paraId="5B5094E1" w14:textId="77777777" w:rsidR="00CC053F" w:rsidRDefault="00CC053F" w:rsidP="00CC053F">
      <w:pPr>
        <w:pStyle w:val="af4"/>
        <w:spacing w:beforeAutospacing="0" w:after="0" w:afterAutospacing="0" w:line="312" w:lineRule="auto"/>
        <w:jc w:val="right"/>
        <w:rPr>
          <w:b/>
          <w:bCs/>
          <w:sz w:val="28"/>
          <w:szCs w:val="28"/>
        </w:rPr>
      </w:pPr>
    </w:p>
    <w:p w14:paraId="3D6C50B5" w14:textId="77777777" w:rsidR="00CC053F" w:rsidRDefault="00CC053F" w:rsidP="00CC053F">
      <w:pPr>
        <w:pStyle w:val="af4"/>
        <w:spacing w:beforeAutospacing="0" w:after="0" w:afterAutospacing="0" w:line="312" w:lineRule="auto"/>
        <w:jc w:val="right"/>
        <w:rPr>
          <w:b/>
          <w:bCs/>
          <w:sz w:val="28"/>
          <w:szCs w:val="28"/>
        </w:rPr>
      </w:pPr>
    </w:p>
    <w:p w14:paraId="7F6108D7" w14:textId="77777777" w:rsidR="00CC053F" w:rsidRDefault="00CC053F" w:rsidP="00CC053F">
      <w:pPr>
        <w:pStyle w:val="af4"/>
        <w:spacing w:beforeAutospacing="0" w:after="0" w:afterAutospacing="0" w:line="312" w:lineRule="auto"/>
        <w:jc w:val="right"/>
        <w:rPr>
          <w:b/>
          <w:bCs/>
          <w:sz w:val="28"/>
          <w:szCs w:val="28"/>
        </w:rPr>
      </w:pPr>
    </w:p>
    <w:p w14:paraId="489D1F2F" w14:textId="77777777" w:rsidR="00CC053F" w:rsidRDefault="00CC053F" w:rsidP="00CC053F">
      <w:pPr>
        <w:pStyle w:val="af4"/>
        <w:spacing w:beforeAutospacing="0" w:after="0" w:afterAutospacing="0" w:line="312" w:lineRule="auto"/>
        <w:jc w:val="right"/>
        <w:rPr>
          <w:b/>
          <w:bCs/>
          <w:sz w:val="28"/>
          <w:szCs w:val="28"/>
        </w:rPr>
      </w:pPr>
    </w:p>
    <w:p w14:paraId="4EC22A4F" w14:textId="77777777" w:rsidR="00CC053F" w:rsidRDefault="00CC053F" w:rsidP="00CC053F">
      <w:pPr>
        <w:pStyle w:val="af4"/>
        <w:spacing w:beforeAutospacing="0" w:after="0" w:afterAutospacing="0" w:line="312" w:lineRule="auto"/>
        <w:jc w:val="right"/>
        <w:rPr>
          <w:b/>
          <w:bCs/>
          <w:sz w:val="28"/>
          <w:szCs w:val="28"/>
        </w:rPr>
      </w:pPr>
    </w:p>
    <w:p w14:paraId="09DE098B" w14:textId="77777777" w:rsidR="00CC053F" w:rsidRDefault="00CC053F" w:rsidP="00CC053F">
      <w:pPr>
        <w:pStyle w:val="af4"/>
        <w:spacing w:beforeAutospacing="0" w:after="0" w:afterAutospacing="0" w:line="312" w:lineRule="auto"/>
        <w:jc w:val="right"/>
        <w:rPr>
          <w:b/>
          <w:bCs/>
          <w:sz w:val="28"/>
          <w:szCs w:val="28"/>
        </w:rPr>
      </w:pPr>
    </w:p>
    <w:p w14:paraId="2620E21A" w14:textId="77777777" w:rsidR="00CC053F" w:rsidRDefault="00CC053F" w:rsidP="00CC053F">
      <w:pPr>
        <w:pStyle w:val="af4"/>
        <w:spacing w:beforeAutospacing="0" w:after="0" w:afterAutospacing="0" w:line="312" w:lineRule="auto"/>
        <w:jc w:val="right"/>
        <w:rPr>
          <w:b/>
          <w:bCs/>
          <w:sz w:val="28"/>
          <w:szCs w:val="28"/>
        </w:rPr>
      </w:pPr>
    </w:p>
    <w:p w14:paraId="568ED9A8" w14:textId="77777777" w:rsidR="00CC053F" w:rsidRDefault="00CC053F" w:rsidP="00CC053F">
      <w:pPr>
        <w:pStyle w:val="af4"/>
        <w:spacing w:beforeAutospacing="0" w:after="0" w:afterAutospacing="0" w:line="312" w:lineRule="auto"/>
        <w:jc w:val="right"/>
        <w:rPr>
          <w:b/>
          <w:bCs/>
          <w:sz w:val="28"/>
          <w:szCs w:val="28"/>
        </w:rPr>
      </w:pPr>
    </w:p>
    <w:p w14:paraId="4140F68C" w14:textId="77777777" w:rsidR="00CC053F" w:rsidRDefault="00CC053F" w:rsidP="00CC053F">
      <w:pPr>
        <w:pStyle w:val="af4"/>
        <w:spacing w:beforeAutospacing="0" w:after="0" w:afterAutospacing="0" w:line="312" w:lineRule="auto"/>
        <w:jc w:val="right"/>
        <w:rPr>
          <w:b/>
          <w:bCs/>
          <w:sz w:val="28"/>
          <w:szCs w:val="28"/>
        </w:rPr>
      </w:pPr>
    </w:p>
    <w:p w14:paraId="743F1DA4" w14:textId="77777777" w:rsidR="00CC053F" w:rsidRDefault="00CC053F" w:rsidP="00CC053F">
      <w:pPr>
        <w:pStyle w:val="af4"/>
        <w:spacing w:beforeAutospacing="0" w:after="0" w:afterAutospacing="0" w:line="312" w:lineRule="auto"/>
        <w:jc w:val="right"/>
        <w:rPr>
          <w:b/>
          <w:bCs/>
          <w:sz w:val="28"/>
          <w:szCs w:val="28"/>
        </w:rPr>
      </w:pPr>
    </w:p>
    <w:p w14:paraId="3461130A" w14:textId="77777777" w:rsidR="00CC053F" w:rsidRDefault="00CC053F" w:rsidP="00CC053F">
      <w:pPr>
        <w:pStyle w:val="af4"/>
        <w:spacing w:beforeAutospacing="0" w:after="0" w:afterAutospacing="0" w:line="312" w:lineRule="auto"/>
        <w:jc w:val="right"/>
        <w:rPr>
          <w:b/>
          <w:bCs/>
          <w:sz w:val="28"/>
          <w:szCs w:val="28"/>
        </w:rPr>
      </w:pPr>
    </w:p>
    <w:p w14:paraId="0B244738" w14:textId="77777777" w:rsidR="00CC053F" w:rsidRDefault="00CC053F" w:rsidP="00CC053F">
      <w:pPr>
        <w:pStyle w:val="af4"/>
        <w:spacing w:beforeAutospacing="0" w:after="0" w:afterAutospacing="0" w:line="312" w:lineRule="auto"/>
        <w:jc w:val="right"/>
        <w:rPr>
          <w:b/>
          <w:bCs/>
          <w:sz w:val="28"/>
          <w:szCs w:val="28"/>
        </w:rPr>
      </w:pPr>
    </w:p>
    <w:p w14:paraId="09CCE7FE" w14:textId="77777777" w:rsidR="00CC053F" w:rsidRDefault="00CC053F" w:rsidP="00CC053F">
      <w:pPr>
        <w:pStyle w:val="af4"/>
        <w:spacing w:beforeAutospacing="0" w:after="0" w:afterAutospacing="0" w:line="312" w:lineRule="auto"/>
        <w:jc w:val="right"/>
        <w:rPr>
          <w:b/>
          <w:bCs/>
          <w:sz w:val="28"/>
          <w:szCs w:val="28"/>
        </w:rPr>
      </w:pPr>
    </w:p>
    <w:p w14:paraId="14ECBB0A" w14:textId="77777777" w:rsidR="00CC053F" w:rsidRDefault="00CC053F" w:rsidP="00CC053F">
      <w:pPr>
        <w:pStyle w:val="af4"/>
        <w:spacing w:beforeAutospacing="0" w:after="0" w:afterAutospacing="0" w:line="312" w:lineRule="auto"/>
        <w:jc w:val="right"/>
        <w:rPr>
          <w:b/>
          <w:bCs/>
          <w:sz w:val="28"/>
          <w:szCs w:val="28"/>
        </w:rPr>
      </w:pPr>
    </w:p>
    <w:p w14:paraId="58D03836" w14:textId="77777777" w:rsidR="00CC053F" w:rsidRDefault="00CC053F" w:rsidP="00CC053F">
      <w:pPr>
        <w:pStyle w:val="af4"/>
        <w:spacing w:beforeAutospacing="0" w:after="0" w:afterAutospacing="0" w:line="312" w:lineRule="auto"/>
        <w:jc w:val="right"/>
        <w:rPr>
          <w:b/>
          <w:bCs/>
          <w:sz w:val="28"/>
          <w:szCs w:val="28"/>
        </w:rPr>
      </w:pPr>
    </w:p>
    <w:p w14:paraId="470957B1" w14:textId="77777777" w:rsidR="00CC053F" w:rsidRDefault="00CC053F" w:rsidP="00CC053F">
      <w:pPr>
        <w:pStyle w:val="af4"/>
        <w:spacing w:beforeAutospacing="0" w:after="0" w:afterAutospacing="0" w:line="312" w:lineRule="auto"/>
        <w:jc w:val="right"/>
        <w:rPr>
          <w:b/>
          <w:bCs/>
          <w:sz w:val="28"/>
          <w:szCs w:val="28"/>
        </w:rPr>
      </w:pPr>
    </w:p>
    <w:p w14:paraId="4C76069A" w14:textId="77777777" w:rsidR="00CC053F" w:rsidRDefault="00CC053F" w:rsidP="00CC053F">
      <w:pPr>
        <w:pStyle w:val="af4"/>
        <w:spacing w:beforeAutospacing="0" w:after="0" w:afterAutospacing="0" w:line="312" w:lineRule="auto"/>
        <w:jc w:val="right"/>
        <w:rPr>
          <w:b/>
          <w:bCs/>
          <w:sz w:val="28"/>
          <w:szCs w:val="28"/>
        </w:rPr>
      </w:pPr>
    </w:p>
    <w:p w14:paraId="66E831F6" w14:textId="77777777" w:rsidR="00CC053F" w:rsidRDefault="00CC053F" w:rsidP="00CC053F">
      <w:pPr>
        <w:pStyle w:val="af4"/>
        <w:spacing w:beforeAutospacing="0" w:after="0" w:afterAutospacing="0" w:line="312" w:lineRule="auto"/>
        <w:jc w:val="right"/>
        <w:rPr>
          <w:b/>
          <w:bCs/>
          <w:sz w:val="28"/>
          <w:szCs w:val="28"/>
        </w:rPr>
      </w:pPr>
    </w:p>
    <w:p w14:paraId="74D19968" w14:textId="77777777" w:rsidR="00CC053F" w:rsidRDefault="00CC053F" w:rsidP="00CC053F">
      <w:pPr>
        <w:pStyle w:val="af4"/>
        <w:spacing w:beforeAutospacing="0" w:after="0" w:afterAutospacing="0" w:line="312" w:lineRule="auto"/>
        <w:jc w:val="right"/>
        <w:rPr>
          <w:b/>
          <w:bCs/>
          <w:sz w:val="28"/>
          <w:szCs w:val="28"/>
        </w:rPr>
      </w:pPr>
    </w:p>
    <w:p w14:paraId="27F73254" w14:textId="77777777" w:rsidR="00CC053F" w:rsidRDefault="00CC053F" w:rsidP="00CC053F">
      <w:pPr>
        <w:pStyle w:val="af4"/>
        <w:spacing w:beforeAutospacing="0" w:after="0" w:afterAutospacing="0" w:line="312" w:lineRule="auto"/>
        <w:jc w:val="right"/>
        <w:rPr>
          <w:b/>
          <w:bCs/>
          <w:sz w:val="28"/>
          <w:szCs w:val="28"/>
        </w:rPr>
      </w:pPr>
    </w:p>
    <w:p w14:paraId="698F48B8" w14:textId="77777777" w:rsidR="00CC053F" w:rsidRDefault="00CC053F" w:rsidP="00CC053F">
      <w:pPr>
        <w:pStyle w:val="af4"/>
        <w:spacing w:beforeAutospacing="0" w:after="0" w:afterAutospacing="0" w:line="312" w:lineRule="auto"/>
        <w:jc w:val="right"/>
        <w:rPr>
          <w:b/>
          <w:bCs/>
          <w:sz w:val="28"/>
          <w:szCs w:val="28"/>
        </w:rPr>
      </w:pPr>
    </w:p>
    <w:p w14:paraId="5F45B88A" w14:textId="77777777" w:rsidR="00CC053F" w:rsidRDefault="00CC053F" w:rsidP="00CC053F">
      <w:pPr>
        <w:pStyle w:val="af4"/>
        <w:spacing w:beforeAutospacing="0" w:after="0" w:afterAutospacing="0" w:line="312" w:lineRule="auto"/>
        <w:jc w:val="right"/>
        <w:rPr>
          <w:b/>
          <w:bCs/>
          <w:sz w:val="28"/>
          <w:szCs w:val="28"/>
        </w:rPr>
      </w:pPr>
    </w:p>
    <w:p w14:paraId="022760CB" w14:textId="77777777" w:rsidR="00CC053F" w:rsidRDefault="00CC053F" w:rsidP="00CC053F">
      <w:pPr>
        <w:pStyle w:val="af4"/>
        <w:spacing w:beforeAutospacing="0" w:after="0" w:afterAutospacing="0" w:line="312" w:lineRule="auto"/>
        <w:jc w:val="right"/>
        <w:rPr>
          <w:b/>
          <w:bCs/>
          <w:sz w:val="28"/>
          <w:szCs w:val="28"/>
        </w:rPr>
      </w:pPr>
    </w:p>
    <w:p w14:paraId="4201AC71" w14:textId="77777777" w:rsidR="00CC053F" w:rsidRDefault="00CC053F" w:rsidP="00CC053F">
      <w:pPr>
        <w:pStyle w:val="af4"/>
        <w:spacing w:beforeAutospacing="0" w:after="0" w:afterAutospacing="0" w:line="312" w:lineRule="auto"/>
        <w:jc w:val="right"/>
        <w:rPr>
          <w:b/>
          <w:bCs/>
          <w:sz w:val="28"/>
          <w:szCs w:val="28"/>
        </w:rPr>
      </w:pPr>
    </w:p>
    <w:p w14:paraId="46809388" w14:textId="77777777" w:rsidR="00CC053F" w:rsidRDefault="00CC053F" w:rsidP="00CC053F">
      <w:pPr>
        <w:pStyle w:val="af4"/>
        <w:spacing w:beforeAutospacing="0" w:after="0" w:afterAutospacing="0" w:line="312" w:lineRule="auto"/>
        <w:jc w:val="right"/>
        <w:rPr>
          <w:b/>
          <w:bCs/>
          <w:sz w:val="28"/>
          <w:szCs w:val="28"/>
        </w:rPr>
      </w:pPr>
    </w:p>
    <w:p w14:paraId="26C71049" w14:textId="554155AC" w:rsidR="00CC053F" w:rsidRDefault="00CC053F" w:rsidP="00CC053F">
      <w:pPr>
        <w:pStyle w:val="af4"/>
        <w:spacing w:beforeAutospacing="0" w:after="0" w:afterAutospacing="0" w:line="312" w:lineRule="auto"/>
        <w:jc w:val="right"/>
        <w:rPr>
          <w:b/>
          <w:bCs/>
          <w:sz w:val="28"/>
          <w:szCs w:val="28"/>
        </w:rPr>
      </w:pPr>
      <w:r>
        <w:rPr>
          <w:b/>
          <w:bCs/>
          <w:sz w:val="28"/>
          <w:szCs w:val="28"/>
        </w:rPr>
        <w:lastRenderedPageBreak/>
        <w:t>Приложение 2</w:t>
      </w:r>
    </w:p>
    <w:p w14:paraId="3DC88CCC" w14:textId="77777777" w:rsidR="00CC053F" w:rsidRDefault="00CC053F" w:rsidP="00CC053F">
      <w:pPr>
        <w:pStyle w:val="af4"/>
        <w:spacing w:beforeAutospacing="0" w:after="0" w:afterAutospacing="0"/>
        <w:jc w:val="right"/>
        <w:rPr>
          <w:b/>
          <w:bCs/>
          <w:sz w:val="28"/>
          <w:szCs w:val="28"/>
        </w:rPr>
      </w:pPr>
    </w:p>
    <w:p w14:paraId="51CE4480" w14:textId="77777777" w:rsidR="00CC053F" w:rsidRDefault="00CC053F" w:rsidP="00CC053F">
      <w:pPr>
        <w:pStyle w:val="af4"/>
        <w:spacing w:beforeAutospacing="0" w:after="0" w:afterAutospacing="0"/>
        <w:jc w:val="center"/>
        <w:rPr>
          <w:b/>
          <w:bCs/>
          <w:sz w:val="28"/>
          <w:szCs w:val="28"/>
        </w:rPr>
      </w:pPr>
      <w:r>
        <w:rPr>
          <w:rStyle w:val="af6"/>
          <w:b/>
          <w:bCs/>
          <w:sz w:val="28"/>
          <w:szCs w:val="28"/>
        </w:rPr>
        <w:endnoteReference w:id="1"/>
      </w:r>
      <w:r>
        <w:rPr>
          <w:b/>
          <w:bCs/>
          <w:sz w:val="28"/>
          <w:szCs w:val="28"/>
        </w:rPr>
        <w:t xml:space="preserve">Критерии отнесение объектов муниципального контроля к категориям риска причинения вреда (ущерба) </w:t>
      </w:r>
    </w:p>
    <w:p w14:paraId="7126CCE5" w14:textId="77777777" w:rsidR="00CC053F" w:rsidRDefault="00CC053F" w:rsidP="00CC053F">
      <w:pPr>
        <w:pStyle w:val="af4"/>
        <w:spacing w:beforeAutospacing="0" w:after="0" w:afterAutospacing="0"/>
        <w:jc w:val="center"/>
        <w:rPr>
          <w:b/>
          <w:bCs/>
          <w:sz w:val="28"/>
          <w:szCs w:val="28"/>
        </w:rPr>
      </w:pPr>
      <w:r>
        <w:rPr>
          <w:b/>
          <w:bCs/>
          <w:sz w:val="28"/>
          <w:szCs w:val="28"/>
        </w:rPr>
        <w:t>охраняемым законам ценностям</w:t>
      </w:r>
    </w:p>
    <w:p w14:paraId="788F6AB1" w14:textId="77777777" w:rsidR="00CC053F" w:rsidRDefault="00CC053F" w:rsidP="00CC053F">
      <w:pPr>
        <w:pStyle w:val="af4"/>
        <w:spacing w:beforeAutospacing="0" w:after="0" w:afterAutospacing="0"/>
        <w:jc w:val="both"/>
        <w:rPr>
          <w:sz w:val="28"/>
          <w:szCs w:val="28"/>
        </w:rPr>
      </w:pPr>
    </w:p>
    <w:p w14:paraId="30FD1218" w14:textId="77777777" w:rsidR="00CC053F" w:rsidRDefault="00CC053F" w:rsidP="00CC053F">
      <w:pPr>
        <w:pStyle w:val="af4"/>
        <w:numPr>
          <w:ilvl w:val="0"/>
          <w:numId w:val="5"/>
        </w:numPr>
        <w:tabs>
          <w:tab w:val="left" w:pos="142"/>
          <w:tab w:val="left" w:pos="284"/>
          <w:tab w:val="left" w:pos="567"/>
          <w:tab w:val="left" w:pos="851"/>
        </w:tabs>
        <w:spacing w:beforeAutospacing="0" w:after="0" w:afterAutospacing="0"/>
        <w:ind w:left="0" w:firstLine="709"/>
        <w:jc w:val="both"/>
        <w:rPr>
          <w:sz w:val="28"/>
          <w:szCs w:val="28"/>
        </w:rPr>
      </w:pPr>
      <w:r>
        <w:rPr>
          <w:sz w:val="28"/>
          <w:szCs w:val="28"/>
        </w:rPr>
        <w:t>К категории среднего риска относится деятельность контролируемых лиц:</w:t>
      </w:r>
    </w:p>
    <w:p w14:paraId="77ABFE0E" w14:textId="77777777" w:rsidR="00CC053F" w:rsidRDefault="00CC053F" w:rsidP="00CC053F">
      <w:pPr>
        <w:pStyle w:val="af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по осуществлению регулярных перевозок по муниципальным маршрутам регулярных перевозок;</w:t>
      </w:r>
    </w:p>
    <w:p w14:paraId="1C3E4909" w14:textId="77777777" w:rsidR="00CC053F" w:rsidRDefault="00CC053F" w:rsidP="00CC053F">
      <w:pPr>
        <w:pStyle w:val="af0"/>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 в части обеспечения сохранности автомобильных дорог;</w:t>
      </w:r>
    </w:p>
    <w:p w14:paraId="1C84B21E" w14:textId="77777777" w:rsidR="00CC053F" w:rsidRDefault="00CC053F" w:rsidP="00CC053F">
      <w:pPr>
        <w:pStyle w:val="af4"/>
        <w:numPr>
          <w:ilvl w:val="0"/>
          <w:numId w:val="6"/>
        </w:numPr>
        <w:tabs>
          <w:tab w:val="left" w:pos="567"/>
        </w:tabs>
        <w:spacing w:beforeAutospacing="0" w:after="0" w:afterAutospacing="0"/>
        <w:ind w:left="0" w:firstLine="709"/>
        <w:jc w:val="both"/>
        <w:rPr>
          <w:sz w:val="28"/>
          <w:szCs w:val="28"/>
        </w:rPr>
      </w:pPr>
      <w:r>
        <w:rPr>
          <w:sz w:val="28"/>
          <w:szCs w:val="28"/>
        </w:rPr>
        <w:t>по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p w14:paraId="29B1E631" w14:textId="77777777" w:rsidR="00CC053F" w:rsidRDefault="00CC053F" w:rsidP="00CC053F">
      <w:pPr>
        <w:pStyle w:val="af4"/>
        <w:numPr>
          <w:ilvl w:val="0"/>
          <w:numId w:val="6"/>
        </w:numPr>
        <w:tabs>
          <w:tab w:val="left" w:pos="709"/>
          <w:tab w:val="left" w:pos="851"/>
        </w:tabs>
        <w:spacing w:beforeAutospacing="0" w:after="0" w:afterAutospacing="0"/>
        <w:ind w:left="0" w:firstLine="709"/>
        <w:jc w:val="both"/>
        <w:rPr>
          <w:sz w:val="28"/>
          <w:szCs w:val="28"/>
        </w:rPr>
      </w:pPr>
      <w:r>
        <w:rPr>
          <w:sz w:val="28"/>
          <w:szCs w:val="28"/>
        </w:rPr>
        <w:t>по использованию полос отвода и (или) придорожных полос автомобильных дорог общего пользования местного значения.</w:t>
      </w:r>
    </w:p>
    <w:p w14:paraId="28D8AF9B" w14:textId="77777777" w:rsidR="00CC053F" w:rsidRDefault="00CC053F" w:rsidP="00CC053F">
      <w:pPr>
        <w:pStyle w:val="af4"/>
        <w:numPr>
          <w:ilvl w:val="0"/>
          <w:numId w:val="5"/>
        </w:numPr>
        <w:tabs>
          <w:tab w:val="left" w:pos="284"/>
          <w:tab w:val="left" w:pos="426"/>
          <w:tab w:val="left" w:pos="709"/>
          <w:tab w:val="left" w:pos="851"/>
        </w:tabs>
        <w:spacing w:beforeAutospacing="0" w:after="0" w:afterAutospacing="0"/>
        <w:ind w:left="0" w:firstLine="709"/>
        <w:jc w:val="both"/>
      </w:pPr>
      <w:r>
        <w:rPr>
          <w:sz w:val="28"/>
          <w:szCs w:val="28"/>
        </w:rPr>
        <w:t>К категории умеренного риска относится деятельность контролируемых лиц и объекты контроля, по отношению которых в течение последнего года на дату принятия решения об их отнесении к категории низкого риска, не исполнено в установленный срок, предписание, выданное по факту несоблюдения обязательных требований в отношении правил благоустройства.</w:t>
      </w:r>
    </w:p>
    <w:p w14:paraId="1BD5A3EE" w14:textId="77777777" w:rsidR="00CC053F" w:rsidRDefault="00CC053F" w:rsidP="00CC053F">
      <w:pPr>
        <w:pStyle w:val="af4"/>
        <w:tabs>
          <w:tab w:val="left" w:pos="284"/>
          <w:tab w:val="left" w:pos="567"/>
          <w:tab w:val="left" w:pos="851"/>
        </w:tabs>
        <w:spacing w:beforeAutospacing="0" w:after="0" w:afterAutospacing="0"/>
        <w:ind w:firstLine="709"/>
        <w:jc w:val="both"/>
        <w:rPr>
          <w:sz w:val="28"/>
          <w:szCs w:val="28"/>
        </w:rPr>
      </w:pPr>
      <w:r>
        <w:rPr>
          <w:sz w:val="28"/>
          <w:szCs w:val="28"/>
        </w:rPr>
        <w:t xml:space="preserve">3.    К категории низкого риска относятся объекты контроля в случае их несоответствия критериям, отнесения объектов контроля к категориям среднего и умеренного риска. </w:t>
      </w:r>
    </w:p>
    <w:p w14:paraId="6DFE9409" w14:textId="77777777" w:rsidR="00CC053F" w:rsidRDefault="00CC053F" w:rsidP="00CC053F">
      <w:pPr>
        <w:pStyle w:val="af4"/>
        <w:tabs>
          <w:tab w:val="left" w:pos="2895"/>
        </w:tabs>
        <w:spacing w:beforeAutospacing="0" w:after="0" w:afterAutospacing="0"/>
        <w:ind w:firstLine="709"/>
        <w:rPr>
          <w:sz w:val="28"/>
          <w:szCs w:val="28"/>
        </w:rPr>
      </w:pPr>
      <w:r>
        <w:rPr>
          <w:b/>
          <w:bCs/>
          <w:sz w:val="28"/>
          <w:szCs w:val="28"/>
        </w:rPr>
        <w:tab/>
      </w:r>
      <w:r>
        <w:rPr>
          <w:sz w:val="28"/>
          <w:szCs w:val="28"/>
        </w:rPr>
        <w:t xml:space="preserve"> </w:t>
      </w:r>
    </w:p>
    <w:p w14:paraId="5A820E69" w14:textId="77777777" w:rsidR="00CC053F" w:rsidRDefault="00CC053F" w:rsidP="00CC053F">
      <w:pPr>
        <w:pStyle w:val="af4"/>
        <w:spacing w:beforeAutospacing="0" w:after="0" w:afterAutospacing="0"/>
        <w:ind w:firstLine="709"/>
        <w:jc w:val="right"/>
        <w:rPr>
          <w:b/>
          <w:bCs/>
          <w:sz w:val="28"/>
          <w:szCs w:val="28"/>
        </w:rPr>
      </w:pPr>
    </w:p>
    <w:p w14:paraId="4A6FB6C6" w14:textId="77777777" w:rsidR="00CC053F" w:rsidRDefault="00CC053F" w:rsidP="00CC053F">
      <w:pPr>
        <w:pStyle w:val="af4"/>
        <w:spacing w:beforeAutospacing="0" w:after="0" w:afterAutospacing="0"/>
        <w:ind w:firstLine="709"/>
        <w:jc w:val="right"/>
        <w:rPr>
          <w:b/>
          <w:bCs/>
          <w:sz w:val="28"/>
          <w:szCs w:val="28"/>
        </w:rPr>
      </w:pPr>
    </w:p>
    <w:p w14:paraId="3AC3A199" w14:textId="77777777" w:rsidR="00CC053F" w:rsidRDefault="00CC053F" w:rsidP="00CC053F">
      <w:pPr>
        <w:pStyle w:val="af4"/>
        <w:spacing w:beforeAutospacing="0" w:after="0" w:afterAutospacing="0"/>
        <w:ind w:firstLine="709"/>
        <w:jc w:val="right"/>
        <w:rPr>
          <w:b/>
          <w:bCs/>
          <w:sz w:val="28"/>
          <w:szCs w:val="28"/>
        </w:rPr>
      </w:pPr>
    </w:p>
    <w:p w14:paraId="7E1B31FC" w14:textId="77777777" w:rsidR="00CC053F" w:rsidRDefault="00CC053F" w:rsidP="00CC053F">
      <w:pPr>
        <w:pStyle w:val="af4"/>
        <w:spacing w:beforeAutospacing="0" w:after="0" w:afterAutospacing="0"/>
        <w:ind w:firstLine="709"/>
        <w:jc w:val="right"/>
        <w:rPr>
          <w:b/>
          <w:bCs/>
          <w:sz w:val="28"/>
          <w:szCs w:val="28"/>
        </w:rPr>
      </w:pPr>
    </w:p>
    <w:p w14:paraId="745994B8" w14:textId="77777777" w:rsidR="00CC053F" w:rsidRDefault="00CC053F" w:rsidP="00CC053F">
      <w:pPr>
        <w:pStyle w:val="af4"/>
        <w:spacing w:beforeAutospacing="0" w:after="0" w:afterAutospacing="0"/>
        <w:ind w:firstLine="709"/>
        <w:jc w:val="right"/>
        <w:rPr>
          <w:b/>
          <w:bCs/>
          <w:sz w:val="28"/>
          <w:szCs w:val="28"/>
        </w:rPr>
      </w:pPr>
    </w:p>
    <w:p w14:paraId="2BAB4092" w14:textId="77777777" w:rsidR="00CC053F" w:rsidRDefault="00CC053F" w:rsidP="00CC053F">
      <w:pPr>
        <w:pStyle w:val="af4"/>
        <w:spacing w:beforeAutospacing="0" w:after="0" w:afterAutospacing="0"/>
        <w:ind w:firstLine="709"/>
        <w:jc w:val="right"/>
        <w:rPr>
          <w:b/>
          <w:bCs/>
          <w:sz w:val="28"/>
          <w:szCs w:val="28"/>
        </w:rPr>
      </w:pPr>
    </w:p>
    <w:p w14:paraId="63D8DFE7" w14:textId="77777777" w:rsidR="00CC053F" w:rsidRDefault="00CC053F" w:rsidP="00CC053F">
      <w:pPr>
        <w:pStyle w:val="af4"/>
        <w:spacing w:beforeAutospacing="0" w:after="0" w:afterAutospacing="0"/>
        <w:ind w:firstLine="709"/>
        <w:jc w:val="right"/>
        <w:rPr>
          <w:b/>
          <w:bCs/>
          <w:sz w:val="28"/>
          <w:szCs w:val="28"/>
        </w:rPr>
      </w:pPr>
    </w:p>
    <w:p w14:paraId="121289F8" w14:textId="77777777" w:rsidR="00CC053F" w:rsidRDefault="00CC053F" w:rsidP="00CC053F">
      <w:pPr>
        <w:pStyle w:val="af4"/>
        <w:spacing w:beforeAutospacing="0" w:after="0" w:afterAutospacing="0"/>
        <w:ind w:firstLine="709"/>
        <w:jc w:val="right"/>
        <w:rPr>
          <w:b/>
          <w:bCs/>
          <w:sz w:val="28"/>
          <w:szCs w:val="28"/>
        </w:rPr>
      </w:pPr>
    </w:p>
    <w:p w14:paraId="6C43BBE5" w14:textId="77777777" w:rsidR="00CC053F" w:rsidRDefault="00CC053F" w:rsidP="00CC053F">
      <w:pPr>
        <w:pStyle w:val="af4"/>
        <w:spacing w:beforeAutospacing="0" w:after="0" w:afterAutospacing="0"/>
        <w:ind w:firstLine="709"/>
        <w:jc w:val="right"/>
        <w:rPr>
          <w:b/>
          <w:bCs/>
          <w:sz w:val="28"/>
          <w:szCs w:val="28"/>
        </w:rPr>
      </w:pPr>
    </w:p>
    <w:p w14:paraId="7D8C20FF" w14:textId="77777777" w:rsidR="00CC053F" w:rsidRDefault="00CC053F" w:rsidP="00CC053F">
      <w:pPr>
        <w:pStyle w:val="af4"/>
        <w:spacing w:beforeAutospacing="0" w:after="0" w:afterAutospacing="0"/>
        <w:ind w:firstLine="709"/>
        <w:jc w:val="right"/>
        <w:rPr>
          <w:b/>
          <w:bCs/>
          <w:sz w:val="28"/>
          <w:szCs w:val="28"/>
        </w:rPr>
      </w:pPr>
    </w:p>
    <w:p w14:paraId="03DACA8E" w14:textId="77777777" w:rsidR="00CC053F" w:rsidRDefault="00CC053F" w:rsidP="00CC053F">
      <w:pPr>
        <w:pStyle w:val="af4"/>
        <w:spacing w:beforeAutospacing="0" w:after="0" w:afterAutospacing="0"/>
        <w:ind w:firstLine="709"/>
        <w:jc w:val="right"/>
        <w:rPr>
          <w:b/>
          <w:bCs/>
          <w:sz w:val="28"/>
          <w:szCs w:val="28"/>
        </w:rPr>
      </w:pPr>
    </w:p>
    <w:p w14:paraId="7B995D0F" w14:textId="77777777" w:rsidR="00CC053F" w:rsidRDefault="00CC053F" w:rsidP="00CC053F">
      <w:pPr>
        <w:pStyle w:val="af4"/>
        <w:spacing w:beforeAutospacing="0" w:after="0" w:afterAutospacing="0"/>
        <w:ind w:firstLine="709"/>
        <w:jc w:val="right"/>
        <w:rPr>
          <w:b/>
          <w:bCs/>
          <w:sz w:val="28"/>
          <w:szCs w:val="28"/>
        </w:rPr>
      </w:pPr>
    </w:p>
    <w:p w14:paraId="4594007C" w14:textId="77777777" w:rsidR="00CC053F" w:rsidRDefault="00CC053F" w:rsidP="00CC053F">
      <w:pPr>
        <w:pStyle w:val="af4"/>
        <w:spacing w:beforeAutospacing="0" w:after="0" w:afterAutospacing="0"/>
        <w:ind w:firstLine="709"/>
        <w:jc w:val="right"/>
        <w:rPr>
          <w:b/>
          <w:bCs/>
          <w:sz w:val="28"/>
          <w:szCs w:val="28"/>
        </w:rPr>
      </w:pPr>
    </w:p>
    <w:p w14:paraId="59E36E96" w14:textId="4DA89F66" w:rsidR="00CC053F" w:rsidRDefault="00CC053F" w:rsidP="00CC053F">
      <w:pPr>
        <w:pStyle w:val="af4"/>
        <w:spacing w:beforeAutospacing="0" w:after="0" w:afterAutospacing="0"/>
        <w:ind w:firstLine="709"/>
        <w:jc w:val="right"/>
        <w:rPr>
          <w:b/>
          <w:bCs/>
          <w:sz w:val="28"/>
          <w:szCs w:val="28"/>
        </w:rPr>
      </w:pPr>
    </w:p>
    <w:p w14:paraId="58F7E179" w14:textId="77777777" w:rsidR="00CC053F" w:rsidRDefault="00CC053F" w:rsidP="00CC053F">
      <w:pPr>
        <w:pStyle w:val="af4"/>
        <w:spacing w:beforeAutospacing="0" w:after="0" w:afterAutospacing="0"/>
        <w:ind w:firstLine="709"/>
        <w:jc w:val="right"/>
        <w:rPr>
          <w:b/>
          <w:bCs/>
          <w:sz w:val="28"/>
          <w:szCs w:val="28"/>
        </w:rPr>
      </w:pPr>
    </w:p>
    <w:p w14:paraId="05164CA8" w14:textId="77777777" w:rsidR="00CC053F" w:rsidRDefault="00CC053F" w:rsidP="00CC053F">
      <w:pPr>
        <w:pStyle w:val="af4"/>
        <w:spacing w:beforeAutospacing="0" w:after="0" w:afterAutospacing="0"/>
        <w:ind w:firstLine="709"/>
        <w:jc w:val="right"/>
        <w:rPr>
          <w:b/>
          <w:bCs/>
          <w:sz w:val="28"/>
          <w:szCs w:val="28"/>
        </w:rPr>
      </w:pPr>
    </w:p>
    <w:p w14:paraId="43878C8B" w14:textId="77777777" w:rsidR="00CC053F" w:rsidRDefault="00CC053F" w:rsidP="00CC053F">
      <w:pPr>
        <w:pStyle w:val="af4"/>
        <w:spacing w:beforeAutospacing="0" w:after="0" w:afterAutospacing="0"/>
        <w:ind w:firstLine="709"/>
        <w:jc w:val="right"/>
        <w:rPr>
          <w:b/>
          <w:bCs/>
          <w:sz w:val="28"/>
          <w:szCs w:val="28"/>
        </w:rPr>
      </w:pPr>
      <w:r>
        <w:rPr>
          <w:b/>
          <w:bCs/>
          <w:sz w:val="28"/>
          <w:szCs w:val="28"/>
        </w:rPr>
        <w:lastRenderedPageBreak/>
        <w:t>Приложение 3</w:t>
      </w:r>
    </w:p>
    <w:p w14:paraId="42277D39" w14:textId="77777777" w:rsidR="00CC053F" w:rsidRDefault="00CC053F" w:rsidP="00CC053F">
      <w:pPr>
        <w:spacing w:after="0" w:line="240" w:lineRule="auto"/>
        <w:ind w:firstLine="709"/>
        <w:jc w:val="both"/>
        <w:rPr>
          <w:sz w:val="28"/>
          <w:szCs w:val="28"/>
        </w:rPr>
      </w:pPr>
    </w:p>
    <w:p w14:paraId="7FFBCD8B" w14:textId="77777777" w:rsidR="00CC053F" w:rsidRDefault="00CC053F" w:rsidP="00CC053F">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Индикаторы риска нарушения обязательных требований</w:t>
      </w:r>
    </w:p>
    <w:p w14:paraId="7A094587" w14:textId="77777777" w:rsidR="00CC053F" w:rsidRDefault="00CC053F" w:rsidP="00CC053F">
      <w:pPr>
        <w:spacing w:after="0" w:line="240" w:lineRule="auto"/>
        <w:ind w:firstLine="709"/>
        <w:jc w:val="both"/>
        <w:rPr>
          <w:rFonts w:ascii="Times New Roman" w:hAnsi="Times New Roman" w:cs="Times New Roman"/>
          <w:sz w:val="28"/>
          <w:szCs w:val="28"/>
        </w:rPr>
      </w:pPr>
    </w:p>
    <w:p w14:paraId="50BD4BF2" w14:textId="77777777" w:rsidR="00CC053F" w:rsidRDefault="00CC053F" w:rsidP="00CC053F">
      <w:pPr>
        <w:pStyle w:val="af0"/>
        <w:numPr>
          <w:ilvl w:val="0"/>
          <w:numId w:val="4"/>
        </w:numPr>
        <w:tabs>
          <w:tab w:val="left" w:pos="567"/>
          <w:tab w:val="left" w:pos="851"/>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Фиксация посредством контрольных (надзорных) мероприятий без взаимодействия два и более раз за 5 рабочих дней </w:t>
      </w:r>
      <w:r>
        <w:rPr>
          <w:rFonts w:ascii="Times New Roman" w:eastAsia="Times New Roman" w:hAnsi="Times New Roman" w:cs="Times New Roman"/>
          <w:color w:val="1A1A1A"/>
          <w:sz w:val="28"/>
          <w:szCs w:val="28"/>
        </w:rPr>
        <w:t xml:space="preserve">наличия </w:t>
      </w:r>
      <w:r>
        <w:rPr>
          <w:rFonts w:ascii="Times New Roman" w:eastAsia="Times New Roman" w:hAnsi="Times New Roman" w:cs="Times New Roman"/>
          <w:color w:val="000000"/>
          <w:sz w:val="28"/>
          <w:szCs w:val="28"/>
        </w:rPr>
        <w:t>строительной техники, приспособлений, инвентаря, а также признаков земляных, строительных работ по истечении 5 рабочих дней после окончания срока установленного в разрешении на производство строительства и земляных работ в границах придорожных полос, границах полос отвода дороги общего пользования местного значения муниципального образования.</w:t>
      </w:r>
    </w:p>
    <w:p w14:paraId="09175F28" w14:textId="77777777" w:rsidR="00CC053F" w:rsidRPr="00C8066E" w:rsidRDefault="00CC053F" w:rsidP="00CC053F">
      <w:pPr>
        <w:pStyle w:val="af0"/>
        <w:numPr>
          <w:ilvl w:val="0"/>
          <w:numId w:val="4"/>
        </w:numPr>
        <w:tabs>
          <w:tab w:val="left" w:pos="567"/>
          <w:tab w:val="left" w:pos="851"/>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Фиксация посредством контрольных (надзорных) мероприятий без взаимодействия два и более раз за 5 рабочих дней наличия отклонения уровня эксплуатационного состояния дорожного покрытия от нормативно установленного на 10%, после окончания срока разрешения на проведение реконструкции, капитального ремонта дороги местного значения и иных работ на этом участке дороги.</w:t>
      </w:r>
    </w:p>
    <w:p w14:paraId="60AA25A5" w14:textId="77777777" w:rsidR="00CC053F" w:rsidRDefault="00CC053F" w:rsidP="00CC053F">
      <w:pPr>
        <w:pStyle w:val="af0"/>
        <w:numPr>
          <w:ilvl w:val="0"/>
          <w:numId w:val="4"/>
        </w:numPr>
        <w:tabs>
          <w:tab w:val="left" w:pos="567"/>
          <w:tab w:val="left" w:pos="851"/>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Поступление информации о несоответствии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14:paraId="7A7319E8" w14:textId="77777777" w:rsidR="00CC053F" w:rsidRPr="00C8066E" w:rsidRDefault="00CC053F" w:rsidP="00CC053F">
      <w:pPr>
        <w:pStyle w:val="af0"/>
        <w:numPr>
          <w:ilvl w:val="0"/>
          <w:numId w:val="4"/>
        </w:numPr>
        <w:tabs>
          <w:tab w:val="left" w:pos="567"/>
          <w:tab w:val="left" w:pos="851"/>
        </w:tabs>
        <w:spacing w:after="0" w:line="240" w:lineRule="auto"/>
        <w:ind w:left="0" w:firstLine="709"/>
        <w:jc w:val="both"/>
        <w:rPr>
          <w:rFonts w:ascii="Times New Roman" w:hAnsi="Times New Roman" w:cs="Times New Roman"/>
          <w:sz w:val="28"/>
          <w:szCs w:val="28"/>
        </w:rPr>
      </w:pPr>
      <w:r w:rsidRPr="006C6051">
        <w:rPr>
          <w:rFonts w:ascii="Times New Roman" w:eastAsia="Times New Roman" w:hAnsi="Times New Roman" w:cs="Times New Roman"/>
          <w:color w:val="000000"/>
          <w:sz w:val="28"/>
          <w:szCs w:val="28"/>
        </w:rPr>
        <w:t>Фиксация посредством контрольных (надзорных) мероприятий без взаимодействия, два и более раз за 5 рабочих дней отклонения от графика (расписания) движения транспортного обслуживания (полного прерывания движения) по маршруту движения автобусов между остановочными пунктами по муниципальным маршрутам на 40 и более минут.</w:t>
      </w:r>
    </w:p>
    <w:p w14:paraId="2CB5D9DC" w14:textId="77777777" w:rsidR="00CC053F" w:rsidRDefault="00CC053F" w:rsidP="00CC053F">
      <w:pPr>
        <w:pStyle w:val="af0"/>
        <w:numPr>
          <w:ilvl w:val="0"/>
          <w:numId w:val="4"/>
        </w:numPr>
        <w:tabs>
          <w:tab w:val="left" w:pos="567"/>
          <w:tab w:val="left" w:pos="851"/>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Поступление информации о нарушениях обязательных требований при производстве дорожных работ.</w:t>
      </w:r>
    </w:p>
    <w:p w14:paraId="78E17F2E" w14:textId="77777777" w:rsidR="00CC053F" w:rsidRDefault="00CC053F" w:rsidP="00A200A1">
      <w:pPr>
        <w:tabs>
          <w:tab w:val="left" w:pos="5160"/>
        </w:tabs>
        <w:spacing w:after="0" w:line="240" w:lineRule="auto"/>
        <w:jc w:val="both"/>
        <w:rPr>
          <w:rFonts w:ascii="Times New Roman" w:eastAsia="Times New Roman" w:hAnsi="Times New Roman" w:cs="Times New Roman"/>
          <w:sz w:val="28"/>
          <w:szCs w:val="28"/>
          <w:lang w:eastAsia="ru-RU"/>
        </w:rPr>
      </w:pPr>
    </w:p>
    <w:sectPr w:rsidR="00CC053F" w:rsidSect="00D44738">
      <w:headerReference w:type="default" r:id="rId9"/>
      <w:pgSz w:w="11906" w:h="16838"/>
      <w:pgMar w:top="1134" w:right="850" w:bottom="709" w:left="1418"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8C13F" w14:textId="77777777" w:rsidR="00C35502" w:rsidRDefault="00C35502" w:rsidP="00D44738">
      <w:pPr>
        <w:spacing w:after="0" w:line="240" w:lineRule="auto"/>
      </w:pPr>
      <w:r>
        <w:separator/>
      </w:r>
    </w:p>
  </w:endnote>
  <w:endnote w:type="continuationSeparator" w:id="0">
    <w:p w14:paraId="6A0C4E12" w14:textId="77777777" w:rsidR="00C35502" w:rsidRDefault="00C35502" w:rsidP="00D44738">
      <w:pPr>
        <w:spacing w:after="0" w:line="240" w:lineRule="auto"/>
      </w:pPr>
      <w:r>
        <w:continuationSeparator/>
      </w:r>
    </w:p>
  </w:endnote>
  <w:endnote w:id="1">
    <w:p w14:paraId="57739B12" w14:textId="77777777" w:rsidR="00CC053F" w:rsidRDefault="00CC053F" w:rsidP="00CC053F">
      <w:pPr>
        <w:pStyle w:val="a9"/>
        <w:jc w:val="both"/>
        <w:rPr>
          <w:rFonts w:ascii="Times New Roman" w:hAnsi="Times New Roman" w:cs="Times New Roman"/>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0">
    <w:panose1 w:val="00000000000000000000"/>
    <w:charset w:val="00"/>
    <w:family w:val="roman"/>
    <w:notTrueType/>
    <w:pitch w:val="default"/>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ymbolM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D9E0" w14:textId="77777777" w:rsidR="00C35502" w:rsidRDefault="00C35502" w:rsidP="00D44738">
      <w:pPr>
        <w:spacing w:after="0" w:line="240" w:lineRule="auto"/>
      </w:pPr>
      <w:r>
        <w:separator/>
      </w:r>
    </w:p>
  </w:footnote>
  <w:footnote w:type="continuationSeparator" w:id="0">
    <w:p w14:paraId="32254160" w14:textId="77777777" w:rsidR="00C35502" w:rsidRDefault="00C35502" w:rsidP="00D447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F1C0" w14:textId="77777777" w:rsidR="00D44738" w:rsidRDefault="00D44738">
    <w:pPr>
      <w:pStyle w:val="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65D0D"/>
    <w:multiLevelType w:val="hybridMultilevel"/>
    <w:tmpl w:val="2A72ABB6"/>
    <w:lvl w:ilvl="0" w:tplc="0EA06098">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9584102"/>
    <w:multiLevelType w:val="multilevel"/>
    <w:tmpl w:val="C5864F4C"/>
    <w:lvl w:ilvl="0">
      <w:start w:val="1"/>
      <w:numFmt w:val="decimal"/>
      <w:lvlText w:val="%1."/>
      <w:lvlJc w:val="left"/>
      <w:pPr>
        <w:ind w:left="0" w:firstLine="0"/>
      </w:pPr>
      <w:rPr>
        <w:rFonts w:cs="Times New Roman"/>
        <w:i w:val="0"/>
        <w:sz w:val="28"/>
      </w:rPr>
    </w:lvl>
    <w:lvl w:ilvl="1">
      <w:start w:val="1"/>
      <w:numFmt w:val="decimal"/>
      <w:lvlText w:val="%1.%2."/>
      <w:lvlJc w:val="left"/>
      <w:pPr>
        <w:ind w:left="0" w:firstLine="0"/>
      </w:pPr>
      <w:rPr>
        <w:rFonts w:cs="Times New Roman"/>
        <w:sz w:val="28"/>
      </w:rPr>
    </w:lvl>
    <w:lvl w:ilvl="2">
      <w:start w:val="1"/>
      <w:numFmt w:val="decimal"/>
      <w:lvlText w:val="%1.%2.%3."/>
      <w:lvlJc w:val="left"/>
      <w:pPr>
        <w:ind w:left="0" w:firstLine="0"/>
      </w:pPr>
      <w:rPr>
        <w:rFonts w:cs="Times New Roman"/>
        <w:sz w:val="28"/>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3F1660E1"/>
    <w:multiLevelType w:val="multilevel"/>
    <w:tmpl w:val="C0A871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4EA973BA"/>
    <w:multiLevelType w:val="multilevel"/>
    <w:tmpl w:val="E644764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50FF04EA"/>
    <w:multiLevelType w:val="hybridMultilevel"/>
    <w:tmpl w:val="140A435E"/>
    <w:lvl w:ilvl="0" w:tplc="005C3A04">
      <w:start w:val="1"/>
      <w:numFmt w:val="decimal"/>
      <w:lvlText w:val="%1."/>
      <w:lvlJc w:val="left"/>
      <w:pPr>
        <w:ind w:left="360" w:hanging="360"/>
      </w:pPr>
      <w:rPr>
        <w:rFonts w:ascii="Times New Roman" w:eastAsia="Times New Roman" w:hAnsi="Times New Roman" w:cs="Times New Roman"/>
        <w:sz w:val="28"/>
        <w:szCs w:val="28"/>
      </w:rPr>
    </w:lvl>
    <w:lvl w:ilvl="1" w:tplc="6A6E55C0">
      <w:start w:val="1"/>
      <w:numFmt w:val="lowerLetter"/>
      <w:lvlText w:val="%2."/>
      <w:lvlJc w:val="left"/>
      <w:pPr>
        <w:ind w:left="1080" w:hanging="360"/>
      </w:pPr>
    </w:lvl>
    <w:lvl w:ilvl="2" w:tplc="FEA837DC">
      <w:start w:val="1"/>
      <w:numFmt w:val="lowerRoman"/>
      <w:lvlText w:val="%3."/>
      <w:lvlJc w:val="right"/>
      <w:pPr>
        <w:ind w:left="1800" w:hanging="180"/>
      </w:pPr>
    </w:lvl>
    <w:lvl w:ilvl="3" w:tplc="80E414F2">
      <w:start w:val="1"/>
      <w:numFmt w:val="decimal"/>
      <w:lvlText w:val="%4."/>
      <w:lvlJc w:val="left"/>
      <w:pPr>
        <w:ind w:left="2520" w:hanging="360"/>
      </w:pPr>
    </w:lvl>
    <w:lvl w:ilvl="4" w:tplc="04DA8C56">
      <w:start w:val="1"/>
      <w:numFmt w:val="lowerLetter"/>
      <w:lvlText w:val="%5."/>
      <w:lvlJc w:val="left"/>
      <w:pPr>
        <w:ind w:left="3240" w:hanging="360"/>
      </w:pPr>
    </w:lvl>
    <w:lvl w:ilvl="5" w:tplc="572A616C">
      <w:start w:val="1"/>
      <w:numFmt w:val="lowerRoman"/>
      <w:lvlText w:val="%6."/>
      <w:lvlJc w:val="right"/>
      <w:pPr>
        <w:ind w:left="3960" w:hanging="180"/>
      </w:pPr>
    </w:lvl>
    <w:lvl w:ilvl="6" w:tplc="FF4A4DD2">
      <w:start w:val="1"/>
      <w:numFmt w:val="decimal"/>
      <w:lvlText w:val="%7."/>
      <w:lvlJc w:val="left"/>
      <w:pPr>
        <w:ind w:left="4680" w:hanging="360"/>
      </w:pPr>
    </w:lvl>
    <w:lvl w:ilvl="7" w:tplc="DFBE31E8">
      <w:start w:val="1"/>
      <w:numFmt w:val="lowerLetter"/>
      <w:lvlText w:val="%8."/>
      <w:lvlJc w:val="left"/>
      <w:pPr>
        <w:ind w:left="5400" w:hanging="360"/>
      </w:pPr>
    </w:lvl>
    <w:lvl w:ilvl="8" w:tplc="0B36530E">
      <w:start w:val="1"/>
      <w:numFmt w:val="lowerRoman"/>
      <w:lvlText w:val="%9."/>
      <w:lvlJc w:val="right"/>
      <w:pPr>
        <w:ind w:left="6120" w:hanging="180"/>
      </w:pPr>
    </w:lvl>
  </w:abstractNum>
  <w:abstractNum w:abstractNumId="5" w15:restartNumberingAfterBreak="0">
    <w:nsid w:val="7BFA717D"/>
    <w:multiLevelType w:val="hybridMultilevel"/>
    <w:tmpl w:val="1D769876"/>
    <w:lvl w:ilvl="0" w:tplc="813E90EA">
      <w:start w:val="1"/>
      <w:numFmt w:val="decimal"/>
      <w:lvlText w:val="%1."/>
      <w:lvlJc w:val="left"/>
      <w:pPr>
        <w:ind w:left="900" w:hanging="360"/>
      </w:pPr>
      <w:rPr>
        <w:rFonts w:eastAsia="Times New Roman" w:hint="default"/>
        <w:color w:val="000000"/>
      </w:rPr>
    </w:lvl>
    <w:lvl w:ilvl="1" w:tplc="DEC4B566">
      <w:start w:val="1"/>
      <w:numFmt w:val="lowerLetter"/>
      <w:lvlText w:val="%2."/>
      <w:lvlJc w:val="left"/>
      <w:pPr>
        <w:ind w:left="1620" w:hanging="360"/>
      </w:pPr>
    </w:lvl>
    <w:lvl w:ilvl="2" w:tplc="AC7ED2DE">
      <w:start w:val="1"/>
      <w:numFmt w:val="lowerRoman"/>
      <w:lvlText w:val="%3."/>
      <w:lvlJc w:val="right"/>
      <w:pPr>
        <w:ind w:left="2340" w:hanging="180"/>
      </w:pPr>
    </w:lvl>
    <w:lvl w:ilvl="3" w:tplc="5046E222">
      <w:start w:val="1"/>
      <w:numFmt w:val="decimal"/>
      <w:lvlText w:val="%4."/>
      <w:lvlJc w:val="left"/>
      <w:pPr>
        <w:ind w:left="3060" w:hanging="360"/>
      </w:pPr>
    </w:lvl>
    <w:lvl w:ilvl="4" w:tplc="BEAEB4EA">
      <w:start w:val="1"/>
      <w:numFmt w:val="lowerLetter"/>
      <w:lvlText w:val="%5."/>
      <w:lvlJc w:val="left"/>
      <w:pPr>
        <w:ind w:left="3780" w:hanging="360"/>
      </w:pPr>
    </w:lvl>
    <w:lvl w:ilvl="5" w:tplc="F9247304">
      <w:start w:val="1"/>
      <w:numFmt w:val="lowerRoman"/>
      <w:lvlText w:val="%6."/>
      <w:lvlJc w:val="right"/>
      <w:pPr>
        <w:ind w:left="4500" w:hanging="180"/>
      </w:pPr>
    </w:lvl>
    <w:lvl w:ilvl="6" w:tplc="D1DED7E8">
      <w:start w:val="1"/>
      <w:numFmt w:val="decimal"/>
      <w:lvlText w:val="%7."/>
      <w:lvlJc w:val="left"/>
      <w:pPr>
        <w:ind w:left="5220" w:hanging="360"/>
      </w:pPr>
    </w:lvl>
    <w:lvl w:ilvl="7" w:tplc="8ED8936A">
      <w:start w:val="1"/>
      <w:numFmt w:val="lowerLetter"/>
      <w:lvlText w:val="%8."/>
      <w:lvlJc w:val="left"/>
      <w:pPr>
        <w:ind w:left="5940" w:hanging="360"/>
      </w:pPr>
    </w:lvl>
    <w:lvl w:ilvl="8" w:tplc="DC147B8C">
      <w:start w:val="1"/>
      <w:numFmt w:val="lowerRoman"/>
      <w:lvlText w:val="%9."/>
      <w:lvlJc w:val="right"/>
      <w:pPr>
        <w:ind w:left="666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4738"/>
    <w:rsid w:val="000476B8"/>
    <w:rsid w:val="00090E75"/>
    <w:rsid w:val="000C5019"/>
    <w:rsid w:val="000E64BE"/>
    <w:rsid w:val="00154E57"/>
    <w:rsid w:val="002F6575"/>
    <w:rsid w:val="00315F78"/>
    <w:rsid w:val="00464781"/>
    <w:rsid w:val="004E3E5F"/>
    <w:rsid w:val="00540F4F"/>
    <w:rsid w:val="005629C3"/>
    <w:rsid w:val="00585691"/>
    <w:rsid w:val="00834B96"/>
    <w:rsid w:val="008E179A"/>
    <w:rsid w:val="00985AB8"/>
    <w:rsid w:val="009A5078"/>
    <w:rsid w:val="00A131A4"/>
    <w:rsid w:val="00A200A1"/>
    <w:rsid w:val="00A35E9C"/>
    <w:rsid w:val="00AE39AE"/>
    <w:rsid w:val="00C35502"/>
    <w:rsid w:val="00CC053F"/>
    <w:rsid w:val="00CD7A17"/>
    <w:rsid w:val="00CF4DD6"/>
    <w:rsid w:val="00D44738"/>
    <w:rsid w:val="00D47471"/>
    <w:rsid w:val="00DA1A01"/>
    <w:rsid w:val="00DB1B7D"/>
    <w:rsid w:val="00E003EF"/>
    <w:rsid w:val="00E1450C"/>
    <w:rsid w:val="00E23EB6"/>
    <w:rsid w:val="00E32B0E"/>
    <w:rsid w:val="00E73892"/>
    <w:rsid w:val="00FB4AE4"/>
    <w:rsid w:val="00FE0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440B9"/>
  <w15:docId w15:val="{B531E08B-26F9-44A0-9565-45CB63F7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139"/>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1"/>
    <w:basedOn w:val="a"/>
    <w:link w:val="2"/>
    <w:uiPriority w:val="9"/>
    <w:qFormat/>
    <w:rsid w:val="00307CD0"/>
    <w:pPr>
      <w:spacing w:beforeAutospacing="1" w:afterAutospacing="1" w:line="240" w:lineRule="auto"/>
      <w:outlineLvl w:val="1"/>
    </w:pPr>
    <w:rPr>
      <w:rFonts w:ascii="Times New Roman" w:eastAsia="Times New Roman" w:hAnsi="Times New Roman" w:cs="Times New Roman"/>
      <w:b/>
      <w:bCs/>
      <w:sz w:val="36"/>
      <w:szCs w:val="36"/>
      <w:lang w:eastAsia="ru-RU"/>
    </w:rPr>
  </w:style>
  <w:style w:type="character" w:customStyle="1" w:styleId="a3">
    <w:name w:val="Текст сноски Знак"/>
    <w:basedOn w:val="a0"/>
    <w:uiPriority w:val="99"/>
    <w:qFormat/>
    <w:rsid w:val="002877C1"/>
    <w:rPr>
      <w:sz w:val="20"/>
      <w:szCs w:val="20"/>
    </w:rPr>
  </w:style>
  <w:style w:type="character" w:customStyle="1" w:styleId="a4">
    <w:name w:val="Привязка сноски"/>
    <w:rsid w:val="00D44738"/>
    <w:rPr>
      <w:vertAlign w:val="superscript"/>
    </w:rPr>
  </w:style>
  <w:style w:type="character" w:customStyle="1" w:styleId="FootnoteCharacters">
    <w:name w:val="Footnote Characters"/>
    <w:basedOn w:val="a0"/>
    <w:uiPriority w:val="99"/>
    <w:semiHidden/>
    <w:unhideWhenUsed/>
    <w:qFormat/>
    <w:rsid w:val="002877C1"/>
    <w:rPr>
      <w:vertAlign w:val="superscript"/>
    </w:rPr>
  </w:style>
  <w:style w:type="character" w:customStyle="1" w:styleId="pt-000003">
    <w:name w:val="pt-000003"/>
    <w:basedOn w:val="a0"/>
    <w:qFormat/>
    <w:rsid w:val="002877C1"/>
  </w:style>
  <w:style w:type="character" w:customStyle="1" w:styleId="pt-a0-000004">
    <w:name w:val="pt-a0-000004"/>
    <w:basedOn w:val="a0"/>
    <w:qFormat/>
    <w:rsid w:val="002877C1"/>
  </w:style>
  <w:style w:type="character" w:customStyle="1" w:styleId="pt-a0-000007">
    <w:name w:val="pt-a0-000007"/>
    <w:basedOn w:val="a0"/>
    <w:qFormat/>
    <w:rsid w:val="002877C1"/>
  </w:style>
  <w:style w:type="character" w:customStyle="1" w:styleId="pt-a0-000019">
    <w:name w:val="pt-a0-000019"/>
    <w:basedOn w:val="a0"/>
    <w:qFormat/>
    <w:rsid w:val="002877C1"/>
  </w:style>
  <w:style w:type="character" w:customStyle="1" w:styleId="pt-a0">
    <w:name w:val="pt-a0"/>
    <w:basedOn w:val="a0"/>
    <w:qFormat/>
    <w:rsid w:val="002877C1"/>
  </w:style>
  <w:style w:type="character" w:customStyle="1" w:styleId="pt-a0-000022">
    <w:name w:val="pt-a0-000022"/>
    <w:basedOn w:val="a0"/>
    <w:qFormat/>
    <w:rsid w:val="002877C1"/>
  </w:style>
  <w:style w:type="character" w:customStyle="1" w:styleId="pt-000006">
    <w:name w:val="pt-000006"/>
    <w:basedOn w:val="a0"/>
    <w:qFormat/>
    <w:rsid w:val="002877C1"/>
  </w:style>
  <w:style w:type="character" w:customStyle="1" w:styleId="a5">
    <w:name w:val="Верхний колонтитул Знак"/>
    <w:basedOn w:val="a0"/>
    <w:uiPriority w:val="99"/>
    <w:qFormat/>
    <w:rsid w:val="002877C1"/>
  </w:style>
  <w:style w:type="character" w:customStyle="1" w:styleId="a6">
    <w:name w:val="Нижний колонтитул Знак"/>
    <w:basedOn w:val="a0"/>
    <w:uiPriority w:val="99"/>
    <w:qFormat/>
    <w:rsid w:val="002877C1"/>
  </w:style>
  <w:style w:type="character" w:customStyle="1" w:styleId="a7">
    <w:name w:val="Текст выноски Знак"/>
    <w:basedOn w:val="a0"/>
    <w:uiPriority w:val="99"/>
    <w:semiHidden/>
    <w:qFormat/>
    <w:rsid w:val="00991CA2"/>
    <w:rPr>
      <w:rFonts w:ascii="Tahoma" w:hAnsi="Tahoma" w:cs="Tahoma"/>
      <w:sz w:val="16"/>
      <w:szCs w:val="16"/>
    </w:rPr>
  </w:style>
  <w:style w:type="character" w:customStyle="1" w:styleId="-">
    <w:name w:val="Интернет-ссылка"/>
    <w:basedOn w:val="a0"/>
    <w:unhideWhenUsed/>
    <w:rsid w:val="00F610DA"/>
    <w:rPr>
      <w:color w:val="0000FF"/>
      <w:u w:val="single"/>
    </w:rPr>
  </w:style>
  <w:style w:type="character" w:customStyle="1" w:styleId="2">
    <w:name w:val="Заголовок 2 Знак"/>
    <w:basedOn w:val="a0"/>
    <w:link w:val="21"/>
    <w:uiPriority w:val="9"/>
    <w:qFormat/>
    <w:rsid w:val="00307CD0"/>
    <w:rPr>
      <w:rFonts w:ascii="Times New Roman" w:eastAsia="Times New Roman" w:hAnsi="Times New Roman" w:cs="Times New Roman"/>
      <w:b/>
      <w:bCs/>
      <w:sz w:val="36"/>
      <w:szCs w:val="36"/>
      <w:lang w:eastAsia="ru-RU"/>
    </w:rPr>
  </w:style>
  <w:style w:type="character" w:customStyle="1" w:styleId="blk">
    <w:name w:val="blk"/>
    <w:basedOn w:val="a0"/>
    <w:qFormat/>
    <w:rsid w:val="000B7D1C"/>
  </w:style>
  <w:style w:type="character" w:customStyle="1" w:styleId="a8">
    <w:name w:val="Текст концевой сноски Знак"/>
    <w:basedOn w:val="a0"/>
    <w:link w:val="a9"/>
    <w:uiPriority w:val="99"/>
    <w:semiHidden/>
    <w:qFormat/>
    <w:rsid w:val="0062449E"/>
    <w:rPr>
      <w:sz w:val="20"/>
      <w:szCs w:val="20"/>
    </w:rPr>
  </w:style>
  <w:style w:type="character" w:customStyle="1" w:styleId="aa">
    <w:name w:val="Привязка концевой сноски"/>
    <w:rsid w:val="00D44738"/>
    <w:rPr>
      <w:vertAlign w:val="superscript"/>
    </w:rPr>
  </w:style>
  <w:style w:type="character" w:customStyle="1" w:styleId="EndnoteCharacters">
    <w:name w:val="Endnote Characters"/>
    <w:basedOn w:val="a0"/>
    <w:uiPriority w:val="99"/>
    <w:semiHidden/>
    <w:unhideWhenUsed/>
    <w:qFormat/>
    <w:rsid w:val="0062449E"/>
    <w:rPr>
      <w:vertAlign w:val="superscript"/>
    </w:rPr>
  </w:style>
  <w:style w:type="character" w:customStyle="1" w:styleId="ab">
    <w:name w:val="Цветовое выделение для Текст"/>
    <w:qFormat/>
    <w:rsid w:val="00971A71"/>
    <w:rPr>
      <w:sz w:val="24"/>
    </w:rPr>
  </w:style>
  <w:style w:type="character" w:customStyle="1" w:styleId="ac">
    <w:name w:val="Символ сноски"/>
    <w:qFormat/>
    <w:rsid w:val="00D44738"/>
  </w:style>
  <w:style w:type="character" w:customStyle="1" w:styleId="1">
    <w:name w:val="Заголовок 1 Знак"/>
    <w:qFormat/>
    <w:rsid w:val="00D44738"/>
    <w:rPr>
      <w:rFonts w:ascii="Calibri Light" w:eastAsia="0" w:hAnsi="Calibri Light"/>
      <w:color w:val="2E74B5"/>
      <w:sz w:val="32"/>
      <w:szCs w:val="32"/>
    </w:rPr>
  </w:style>
  <w:style w:type="paragraph" w:customStyle="1" w:styleId="10">
    <w:name w:val="Заголовок1"/>
    <w:basedOn w:val="a"/>
    <w:next w:val="ad"/>
    <w:qFormat/>
    <w:rsid w:val="00D44738"/>
    <w:pPr>
      <w:keepNext/>
      <w:spacing w:before="240" w:after="120"/>
    </w:pPr>
    <w:rPr>
      <w:rFonts w:ascii="Liberation Sans" w:eastAsia="Microsoft YaHei" w:hAnsi="Liberation Sans" w:cs="Arial"/>
      <w:sz w:val="28"/>
      <w:szCs w:val="28"/>
    </w:rPr>
  </w:style>
  <w:style w:type="paragraph" w:styleId="ad">
    <w:name w:val="Body Text"/>
    <w:basedOn w:val="a"/>
    <w:rsid w:val="00D44738"/>
    <w:pPr>
      <w:spacing w:after="140"/>
    </w:pPr>
  </w:style>
  <w:style w:type="paragraph" w:styleId="ae">
    <w:name w:val="List"/>
    <w:basedOn w:val="ad"/>
    <w:rsid w:val="00D44738"/>
    <w:rPr>
      <w:rFonts w:cs="Arial"/>
    </w:rPr>
  </w:style>
  <w:style w:type="paragraph" w:customStyle="1" w:styleId="11">
    <w:name w:val="Название объекта1"/>
    <w:basedOn w:val="a"/>
    <w:qFormat/>
    <w:rsid w:val="00D44738"/>
    <w:pPr>
      <w:suppressLineNumbers/>
      <w:spacing w:before="120" w:after="120"/>
    </w:pPr>
    <w:rPr>
      <w:rFonts w:cs="Arial"/>
      <w:i/>
      <w:iCs/>
      <w:sz w:val="24"/>
      <w:szCs w:val="24"/>
    </w:rPr>
  </w:style>
  <w:style w:type="paragraph" w:styleId="af">
    <w:name w:val="index heading"/>
    <w:basedOn w:val="a"/>
    <w:qFormat/>
    <w:rsid w:val="00D44738"/>
    <w:pPr>
      <w:suppressLineNumbers/>
    </w:pPr>
    <w:rPr>
      <w:rFonts w:cs="Arial"/>
    </w:rPr>
  </w:style>
  <w:style w:type="paragraph" w:customStyle="1" w:styleId="ConsPlusTitle">
    <w:name w:val="ConsPlusTitle"/>
    <w:qFormat/>
    <w:rsid w:val="002877C1"/>
    <w:pPr>
      <w:widowControl w:val="0"/>
    </w:pPr>
    <w:rPr>
      <w:rFonts w:eastAsia="Times New Roman" w:cs="Calibri"/>
      <w:b/>
      <w:sz w:val="22"/>
      <w:szCs w:val="20"/>
      <w:lang w:eastAsia="ru-RU"/>
    </w:rPr>
  </w:style>
  <w:style w:type="paragraph" w:customStyle="1" w:styleId="ConsPlusNormal">
    <w:name w:val="ConsPlusNormal"/>
    <w:qFormat/>
    <w:rsid w:val="002877C1"/>
    <w:pPr>
      <w:widowControl w:val="0"/>
    </w:pPr>
    <w:rPr>
      <w:rFonts w:eastAsia="Times New Roman" w:cs="Calibri"/>
      <w:sz w:val="22"/>
      <w:szCs w:val="20"/>
      <w:lang w:eastAsia="ru-RU"/>
    </w:rPr>
  </w:style>
  <w:style w:type="paragraph" w:customStyle="1" w:styleId="12">
    <w:name w:val="Текст сноски1"/>
    <w:basedOn w:val="a"/>
    <w:uiPriority w:val="99"/>
    <w:unhideWhenUsed/>
    <w:rsid w:val="002877C1"/>
    <w:pPr>
      <w:spacing w:after="0" w:line="240" w:lineRule="auto"/>
    </w:pPr>
    <w:rPr>
      <w:sz w:val="20"/>
      <w:szCs w:val="20"/>
    </w:rPr>
  </w:style>
  <w:style w:type="paragraph" w:styleId="af0">
    <w:name w:val="List Paragraph"/>
    <w:basedOn w:val="a"/>
    <w:qFormat/>
    <w:rsid w:val="002877C1"/>
    <w:pPr>
      <w:ind w:left="720"/>
      <w:contextualSpacing/>
    </w:pPr>
    <w:rPr>
      <w:rFonts w:eastAsiaTheme="minorEastAsia"/>
      <w:lang w:eastAsia="ru-RU"/>
    </w:rPr>
  </w:style>
  <w:style w:type="paragraph" w:customStyle="1" w:styleId="pt-000017">
    <w:name w:val="pt-000017"/>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000018">
    <w:name w:val="pt-a-000018"/>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000002">
    <w:name w:val="pt-000002"/>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consplusnormal-000012">
    <w:name w:val="pt-consplusnormal-000012"/>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3">
    <w:name w:val="pt-a3"/>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000021">
    <w:name w:val="pt-a-000021"/>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000005">
    <w:name w:val="pt-000005"/>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000015">
    <w:name w:val="pt-a-000015"/>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consplusnormal-000024">
    <w:name w:val="pt-consplusnormal-000024"/>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1">
    <w:name w:val="Верхний и нижний колонтитулы"/>
    <w:basedOn w:val="a"/>
    <w:qFormat/>
    <w:rsid w:val="00D44738"/>
  </w:style>
  <w:style w:type="paragraph" w:customStyle="1" w:styleId="13">
    <w:name w:val="Верхний колонтитул1"/>
    <w:basedOn w:val="a"/>
    <w:uiPriority w:val="99"/>
    <w:unhideWhenUsed/>
    <w:rsid w:val="002877C1"/>
    <w:pPr>
      <w:tabs>
        <w:tab w:val="center" w:pos="4677"/>
        <w:tab w:val="right" w:pos="9355"/>
      </w:tabs>
      <w:spacing w:after="0" w:line="240" w:lineRule="auto"/>
    </w:pPr>
  </w:style>
  <w:style w:type="paragraph" w:customStyle="1" w:styleId="14">
    <w:name w:val="Нижний колонтитул1"/>
    <w:basedOn w:val="a"/>
    <w:uiPriority w:val="99"/>
    <w:unhideWhenUsed/>
    <w:rsid w:val="002877C1"/>
    <w:pPr>
      <w:tabs>
        <w:tab w:val="center" w:pos="4677"/>
        <w:tab w:val="right" w:pos="9355"/>
      </w:tabs>
      <w:spacing w:after="0" w:line="240" w:lineRule="auto"/>
    </w:pPr>
  </w:style>
  <w:style w:type="paragraph" w:styleId="af2">
    <w:name w:val="No Spacing"/>
    <w:uiPriority w:val="1"/>
    <w:qFormat/>
    <w:rsid w:val="007E0CE2"/>
    <w:rPr>
      <w:sz w:val="22"/>
    </w:rPr>
  </w:style>
  <w:style w:type="paragraph" w:customStyle="1" w:styleId="Standard">
    <w:name w:val="Standard"/>
    <w:qFormat/>
    <w:rsid w:val="009F7D9D"/>
    <w:pPr>
      <w:suppressAutoHyphens/>
      <w:textAlignment w:val="baseline"/>
    </w:pPr>
    <w:rPr>
      <w:rFonts w:ascii="Liberation Serif" w:eastAsia="SimSun" w:hAnsi="Liberation Serif" w:cs="Arial"/>
      <w:kern w:val="2"/>
      <w:sz w:val="24"/>
      <w:szCs w:val="24"/>
      <w:lang w:eastAsia="zh-CN" w:bidi="hi-IN"/>
    </w:rPr>
  </w:style>
  <w:style w:type="paragraph" w:styleId="af3">
    <w:name w:val="Balloon Text"/>
    <w:basedOn w:val="a"/>
    <w:uiPriority w:val="99"/>
    <w:semiHidden/>
    <w:unhideWhenUsed/>
    <w:qFormat/>
    <w:rsid w:val="00991CA2"/>
    <w:pPr>
      <w:spacing w:after="0" w:line="240" w:lineRule="auto"/>
    </w:pPr>
    <w:rPr>
      <w:rFonts w:ascii="Tahoma" w:hAnsi="Tahoma" w:cs="Tahoma"/>
      <w:sz w:val="16"/>
      <w:szCs w:val="16"/>
    </w:rPr>
  </w:style>
  <w:style w:type="paragraph" w:styleId="af4">
    <w:name w:val="Normal (Web)"/>
    <w:basedOn w:val="a"/>
    <w:uiPriority w:val="99"/>
    <w:unhideWhenUsed/>
    <w:qFormat/>
    <w:rsid w:val="00504EEE"/>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5">
    <w:name w:val="Текст концевой сноски1"/>
    <w:basedOn w:val="a"/>
    <w:uiPriority w:val="99"/>
    <w:semiHidden/>
    <w:unhideWhenUsed/>
    <w:rsid w:val="0062449E"/>
    <w:pPr>
      <w:spacing w:after="0" w:line="240" w:lineRule="auto"/>
    </w:pPr>
    <w:rPr>
      <w:sz w:val="20"/>
      <w:szCs w:val="20"/>
    </w:rPr>
  </w:style>
  <w:style w:type="paragraph" w:customStyle="1" w:styleId="consplusnormal0">
    <w:name w:val="consplusnormal"/>
    <w:basedOn w:val="a"/>
    <w:qFormat/>
    <w:rsid w:val="00D44738"/>
    <w:pPr>
      <w:spacing w:beforeAutospacing="1" w:afterAutospacing="1" w:line="240" w:lineRule="exact"/>
    </w:pPr>
    <w:rPr>
      <w:rFonts w:ascii="Times New Roman" w:eastAsia="Times New Roman" w:hAnsi="Times New Roman"/>
      <w:lang w:eastAsia="ar-SA"/>
    </w:rPr>
  </w:style>
  <w:style w:type="table" w:styleId="af5">
    <w:name w:val="Table Grid"/>
    <w:basedOn w:val="a1"/>
    <w:uiPriority w:val="59"/>
    <w:rsid w:val="00287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
    <w:link w:val="a8"/>
    <w:uiPriority w:val="99"/>
    <w:semiHidden/>
    <w:unhideWhenUsed/>
    <w:rsid w:val="00CC053F"/>
    <w:pPr>
      <w:spacing w:after="0" w:line="240" w:lineRule="auto"/>
    </w:pPr>
    <w:rPr>
      <w:sz w:val="20"/>
      <w:szCs w:val="20"/>
    </w:rPr>
  </w:style>
  <w:style w:type="character" w:customStyle="1" w:styleId="16">
    <w:name w:val="Текст концевой сноски Знак1"/>
    <w:basedOn w:val="a0"/>
    <w:uiPriority w:val="99"/>
    <w:semiHidden/>
    <w:rsid w:val="00CC053F"/>
    <w:rPr>
      <w:szCs w:val="20"/>
    </w:rPr>
  </w:style>
  <w:style w:type="character" w:styleId="af6">
    <w:name w:val="endnote reference"/>
    <w:basedOn w:val="a0"/>
    <w:uiPriority w:val="99"/>
    <w:semiHidden/>
    <w:unhideWhenUsed/>
    <w:rsid w:val="00CC05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F2C63-52C3-45D9-B973-1E0A463A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21</Pages>
  <Words>7013</Words>
  <Characters>39975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platonovael</dc:creator>
  <dc:description/>
  <cp:lastModifiedBy>Elenadep</cp:lastModifiedBy>
  <cp:revision>37</cp:revision>
  <cp:lastPrinted>2026-03-05T06:49:00Z</cp:lastPrinted>
  <dcterms:created xsi:type="dcterms:W3CDTF">2021-11-18T06:38:00Z</dcterms:created>
  <dcterms:modified xsi:type="dcterms:W3CDTF">2026-03-12T06:22:00Z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